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Improvement of Profitability of West German Collieries by Changes in Coal Preparation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Improvement of Profitability of West German Collieries by Changes in Coal Preparation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本书出售、求购地址：https://www.jiaokey.com/book/detail/40004738.html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关键词搜索：https://www.jiaokey.com/tag/Improvement of Profitability of West German Collieries by Changes in Coal Preparation.html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