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利用边界积分方程方法求解板的稳定问题</w:t>
      </w:r>
    </w:p>
    <w:p>
      <w:r>
        <w:rPr>
          <w:rFonts w:ascii="宋体" w:hAnsi="宋体" w:eastAsia="宋体"/>
          <w:sz w:val="24"/>
        </w:rPr>
        <w:t>武秀丽，张相周，汤龙华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利用边界积分方程方法求解板的稳定问题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武秀丽，张相周，汤龙华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本书出售、求购地址：https://www.jiaokey.com/book/detail/30005458.html</w:t>
      </w:r>
    </w:p>
    <w:p>
      <w:r>
        <w:t>更多相关图书推荐：https://www.jiaokey.com</w:t>
      </w:r>
    </w:p>
    <w:p>
      <w:r>
        <w:t>武秀丽，张相周，汤龙华 其他作品：https://www.jiaokey.com/tag/武秀丽，张相周，汤龙华.html</w:t>
      </w:r>
    </w:p>
    <w:p>
      <w:r>
        <w:t>西北工业大学 出版图书：https://www.jiaokey.com/tag/西北工业大学.html</w:t>
      </w:r>
    </w:p>
    <w:p>
      <w:r>
        <w:t>关键词搜索：https://www.jiaokey.com/tag/青年力学协会第二届年会论文集  第二集  利用边界积分方程方法求解板的稳定问题.html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