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旅游产业（虚拟）集群的空间结构研究——以贵州省为例</w:t>
      </w:r>
    </w:p>
    <w:p>
      <w:r>
        <w:rPr>
          <w:rFonts w:ascii="宋体" w:hAnsi="宋体" w:eastAsia="宋体"/>
          <w:sz w:val="24"/>
        </w:rPr>
        <w:t>舒小林等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旅游产业（虚拟）集群的空间结构研究——以贵州省为例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舒小林等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本书出售、求购地址：https://www.jiaokey.com/book/detail/22299114.html</w:t>
      </w:r>
    </w:p>
    <w:p>
      <w:r>
        <w:t>更多相关图书推荐：https://www.jiaokey.com</w:t>
      </w:r>
    </w:p>
    <w:p>
      <w:r>
        <w:t>舒小林等 其他作品：https://www.jiaokey.com/tag/舒小林等.html</w:t>
      </w:r>
    </w:p>
    <w:p>
      <w:r>
        <w:t>关键词搜索：https://www.jiaokey.com/tag/旅游产业（虚拟）集群的空间结构研究——以贵州省为例.html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