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“红色脉动  忠魂永存”校本思想政治教育教程</w:t>
      </w:r>
    </w:p>
    <w:p>
      <w:r>
        <w:rPr>
          <w:rFonts w:ascii="宋体" w:hAnsi="宋体" w:eastAsia="宋体"/>
          <w:sz w:val="24"/>
        </w:rPr>
        <w:t>范利平,程小明,汪富英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“红色脉动  忠魂永存”校本思想政治教育教程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范利平,程小明,汪富英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9787310067510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坚持和加强党的全面领导为统领，牢记为党育人、为国育才的使命，紧扣立德树人的根本任务；以社会主义核心价值观为基本内容，加强爱国主义、集体主义、社会主义教育，加强中华优秀传统文化教育、革命传统教育、国防安全教育、民族团结教育，引导和帮助学生把握好人生方向，成为合格的社会主义建设者和接班人；以学生为主体，聚焦学生职业素养培养和人的全面发展需求，将立德树人目标内容具体化、特色化、实践化，并转化为具体品格和能力要求。教材在设计上充分体现了红色文化的精神和价值观。它强调爱国主义、集体主义和奉献精神，以培养学生的社会责任感和家国情怀。通过学习红色历史，学生可以更好地理解国家发展的历程和当前社会的发展变化。</w:t>
      </w:r>
    </w:p>
    <w:p/>
    <w:p>
      <w:r>
        <w:t>本书出售、求购地址：https://www.jiaokey.com/book/detail/15668572.html</w:t>
      </w:r>
    </w:p>
    <w:p>
      <w:r>
        <w:t>更多思想政治教育、德育图书推荐：https://www.jiaokey.com</w:t>
      </w:r>
    </w:p>
    <w:p>
      <w:r>
        <w:t>范利平,程小明,汪富英 其他作品：https://www.jiaokey.com/tag/范利平,程小明,汪富英.html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关键词搜索：https://www.jiaokey.com/tag/思想政治教育-职业教育-教材.html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