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临床护理实践指导</w:t>
      </w:r>
    </w:p>
    <w:p>
      <w:r>
        <w:rPr>
          <w:rFonts w:ascii="宋体" w:hAnsi="宋体" w:eastAsia="宋体"/>
          <w:sz w:val="24"/>
        </w:rPr>
        <w:t>石慧,陶岚,龙玉娟,张新强,李昌林,周瀚主审,刘璇,刘平,余洁,叶沙,廖雄毅,伍春岚,唐碧霞,游彦莉,郑华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石慧,陶岚,龙玉娟,张新强,李昌林,周瀚主审,刘璇,刘平,余洁,叶沙,廖雄毅,伍春岚,唐碧霞,游彦莉,郑华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9787577404905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在成都市第七人民医院全体护理人员的共同努力下，根据各科室专业疾病的护理特点，结合临床护理实际编写而成。本书分为三篇，第一篇总论，内容包括护理制度、护士岗位职责；第二篇基础护理规范，内容包括患者出入院护理、分级护理、症状护理规范；第三篇临床护理常规，内容包括内科、外科、妇产科、儿科、重症医学科、平台中心、急诊和门诊等各专科的护理操作规范、临床护理注意事项。全书每一部分护理规范均以操作流程图、操作流程指引编写，书中详细阐述了各科室一般护理和专病护理常规，强化基础护理，落实护理措施，以期培养护理人员的评判性思维，对临床护理实践工作具有指导意义。本书以科学性、规范性、实用性和指导性为原则，内容丰富，重点突出，形式新颖，具有很强的指导性，可为临床一线护理人员和护理管理人员提供指导和帮助，也可作为各级各类护理院校教师、在校学生和临床实习护生的学习参考用书。</w:t>
      </w:r>
    </w:p>
    <w:p/>
    <w:p>
      <w:r>
        <w:t>本书出售、求购地址：https://www.jiaokey.com/book/detail/15657953.html</w:t>
      </w:r>
    </w:p>
    <w:p>
      <w:r>
        <w:t>更多护理学图书推荐：https://www.jiaokey.com</w:t>
      </w:r>
    </w:p>
    <w:p>
      <w:r>
        <w:t>石慧,陶岚,龙玉娟,张新强,李昌林,周瀚主审,刘璇,刘平,余洁,叶沙,廖雄毅,伍春岚,唐碧霞,游彦莉,郑华 其他作品：https://www.jiaokey.com/tag/石慧,陶岚,龙玉娟,张新强,李昌林,周瀚主审,刘璇,刘平,余洁,叶沙,廖雄毅,伍春岚,唐碧霞,游彦莉,郑华.html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关键词搜索：https://www.jiaokey.com/tag/临床护理实践指导.html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