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企业法务</w:t>
      </w:r>
    </w:p>
    <w:p>
      <w:r>
        <w:rPr>
          <w:rFonts w:ascii="宋体" w:hAnsi="宋体" w:eastAsia="宋体"/>
          <w:sz w:val="24"/>
        </w:rPr>
        <w:t>赵书芹,鲍炤,谭志敏,周燕,钟丝佳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赵书芹,鲍炤,谭志敏,周燕,钟丝佳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9787576347302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应用型人才培养为目标,以“能力本位、边学边做、边做边学,学中做、做中学”的教学要求为准则,主要结合《中华人民共和国民法典》以及《中华人民共和国公司法》等相关法律法规的最新要求对企业业务的内容进行讲解。教材共八章,包括企业业务基础理论、企业法律制度、公司法律制度、合同法律制度、破产法律制度、企业税收法律制度、商业秘密和知识产权法律制度以及劳动用工法律制度。</w:t>
      </w:r>
    </w:p>
    <w:p/>
    <w:p>
      <w:r>
        <w:t>本书出售、求购地址：https://www.jiaokey.com/book/detail/15642513.html</w:t>
      </w:r>
    </w:p>
    <w:p>
      <w:r>
        <w:t>更多经济法图书推荐：https://www.jiaokey.com</w:t>
      </w:r>
    </w:p>
    <w:p>
      <w:r>
        <w:t>赵书芹,鲍炤,谭志敏,周燕,钟丝佳 其他作品：https://www.jiaokey.com/tag/赵书芹,鲍炤,谭志敏,周燕,钟丝佳.html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关键词搜索：https://www.jiaokey.com/tag/企业法务.html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