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分化论之肿瘤中的非编码RNA</w:t>
      </w:r>
    </w:p>
    <w:p>
      <w:r>
        <w:rPr>
          <w:rFonts w:ascii="宋体" w:hAnsi="宋体" w:eastAsia="宋体"/>
          <w:sz w:val="24"/>
        </w:rPr>
        <w:t>李根亮,解继胜,唐玉莲,李书,孙丽双,罗绿景,刘会婷,陈峥宇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分化论之肿瘤中的非编码RNA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李根亮,解继胜,唐玉莲,李书,孙丽双,罗绿景,刘会婷,陈峥宇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9787555118992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核糖核酸-关系-肿瘤-研究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肿瘤学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从表观遗传学的角度探讨肿瘤发生发展,从生殖系统、消化系统、运动系统、神经系统、感觉系统、泌尿系统、循环系统、呼吸系统、内分泌系统等方面的常见肿瘤入手,较为系统地阐述常见非编码RNA(miRNA、lncRNA、circRNA等)与肿瘤发生发展的关系及调控各种肿瘤机制,以及这些小RNA在肿瘤早期诊断中的重要价值,为阐明肿瘤发生过程中非编码RNA发挥的作用奠定基础。</w:t>
      </w:r>
    </w:p>
    <w:p/>
    <w:p>
      <w:r>
        <w:t>本书出售、求购地址：https://www.jiaokey.com/book/detail/15639027.html</w:t>
      </w:r>
    </w:p>
    <w:p>
      <w:r>
        <w:t>更多肿瘤学图书推荐：https://www.jiaokey.com</w:t>
      </w:r>
    </w:p>
    <w:p>
      <w:r>
        <w:t>李根亮,解继胜,唐玉莲,李书,孙丽双,罗绿景,刘会婷,陈峥宇 其他作品：https://www.jiaokey.com/tag/李根亮,解继胜,唐玉莲,李书,孙丽双,罗绿景,刘会婷,陈峥宇.html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关键词搜索：https://www.jiaokey.com/tag/核糖核酸-关系-肿瘤-研究.html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