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基于RCM的清洁能源发电设备检修策略研究与实践</w:t>
      </w:r>
    </w:p>
    <w:p>
      <w:r>
        <w:rPr>
          <w:rFonts w:ascii="宋体" w:hAnsi="宋体" w:eastAsia="宋体"/>
          <w:sz w:val="24"/>
        </w:rPr>
        <w:t>中国大唐集团有限公司，中国大唐集团科学技术研究总院，大唐水电科学技术研究院编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基于RCM的清洁能源发电设备检修策略研究与实践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中国大唐集团有限公司，中国大唐集团科学技术研究总院，大唐水电科学技术研究院编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978-7-5226-3300-8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了以可靠性为中心的维修（reliability-centeredmaintenance，RCM）的基本理论、分析方法和工程应用，从理论框架、工作程序、方法改进和实例验证等方面进行了详细阐述，丰富和发展了RCM在清洁能源发电设备维修决...</w:t>
      </w:r>
    </w:p>
    <w:p/>
    <w:p>
      <w:r>
        <w:t>本书出售、求购地址：https://www.jiaokey.com/book/detail/15592177.html</w:t>
      </w:r>
    </w:p>
    <w:p>
      <w:r>
        <w:t>更多相关图书推荐：https://www.jiaokey.com</w:t>
      </w:r>
    </w:p>
    <w:p>
      <w:r>
        <w:t>中国大唐集团有限公司，中国大唐集团科学技术研究总院，大唐水电科学技术研究院编 其他作品：https://www.jiaokey.com/tag/中国大唐集团有限公司，中国大唐集团科学技术研究总院，大唐水电科学技术研究院编.html</w:t>
      </w:r>
    </w:p>
    <w:p>
      <w:r>
        <w:t>关键词搜索：https://www.jiaokey.com/tag/基于RCM的清洁能源发电设备检修策略研究与实践.html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