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新时代名教师工作室  教育实践共同体创新发展与范例剖析</w:t>
      </w:r>
    </w:p>
    <w:p>
      <w:r>
        <w:rPr>
          <w:rFonts w:ascii="宋体" w:hAnsi="宋体" w:eastAsia="宋体"/>
          <w:sz w:val="24"/>
        </w:rPr>
        <w:t>杨明欢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新时代名教师工作室  教育实践共同体创新发展与范例剖析</w:t>
            </w:r>
          </w:p>
        </w:tc>
      </w:tr>
      <w:tr>
        <w:tc>
          <w:tcPr>
            <w:tcW w:type="dxa" w:w="4320"/>
          </w:tcPr>
          <w:p>
            <w:r>
              <w:t>作者</w:t>
            </w:r>
          </w:p>
        </w:tc>
        <w:tc>
          <w:tcPr>
            <w:tcW w:type="dxa" w:w="4320"/>
          </w:tcPr>
          <w:p>
            <w:r>
              <w:t>杨明欢</w:t>
            </w:r>
          </w:p>
        </w:tc>
      </w:tr>
      <w:tr>
        <w:tc>
          <w:tcPr>
            <w:tcW w:type="dxa" w:w="4320"/>
          </w:tcPr>
          <w:p>
            <w:r>
              <w:t>出版社</w:t>
            </w:r>
          </w:p>
        </w:tc>
        <w:tc>
          <w:tcPr>
            <w:tcW w:type="dxa" w:w="4320"/>
          </w:tcPr>
          <w:p>
            <w:r>
              <w:t>广州：新世纪出版社</w:t>
            </w:r>
          </w:p>
        </w:tc>
      </w:tr>
      <w:tr>
        <w:tc>
          <w:tcPr>
            <w:tcW w:type="dxa" w:w="4320"/>
          </w:tcPr>
          <w:p>
            <w:r>
              <w:t>ISBN</w:t>
            </w:r>
          </w:p>
        </w:tc>
        <w:tc>
          <w:tcPr>
            <w:tcW w:type="dxa" w:w="4320"/>
          </w:tcPr>
          <w:p>
            <w:r>
              <w:t>9787558345289</w:t>
            </w:r>
          </w:p>
        </w:tc>
      </w:tr>
      <w:tr>
        <w:tc>
          <w:tcPr>
            <w:tcW w:type="dxa" w:w="4320"/>
          </w:tcPr>
          <w:p>
            <w:r>
              <w:t>出版日期</w:t>
            </w:r>
          </w:p>
        </w:tc>
        <w:tc>
          <w:tcPr>
            <w:tcW w:type="dxa" w:w="4320"/>
          </w:tcPr>
          <w:p>
            <w:r>
              <w:t>2025-03-01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t>教育实践</w:t>
            </w:r>
          </w:p>
        </w:tc>
      </w:tr>
      <w:tr>
        <w:tc>
          <w:tcPr>
            <w:tcW w:type="dxa" w:w="4320"/>
          </w:tcPr>
          <w:p>
            <w:r>
              <w:t>分类</w:t>
            </w:r>
          </w:p>
        </w:tc>
        <w:tc>
          <w:tcPr>
            <w:tcW w:type="dxa" w:w="4320"/>
          </w:tcPr>
          <w:p>
            <w:r>
              <w:t>教育学</w:t>
            </w:r>
          </w:p>
        </w:tc>
      </w:tr>
    </w:tbl>
    <w:p/>
    <w:p>
      <w:pPr>
        <w:pStyle w:val="Heading1"/>
      </w:pPr>
      <w:r>
        <w:t>图书介绍</w:t>
      </w:r>
    </w:p>
    <w:p>
      <w:r>
        <w:t>本书深入探讨了新时代名教师工作室在教育实践共同体理念基础上的创新发展。本书以广东省杨明欢名教师工作室教育实践共同体建设与研究为例，梳理了“政策导向-溯源发展-内涵分析-本体分析-机制建设-活动开展-建设评价”多个方面的名教师工作室教育实践共同体的构建策略和实施路径。</w:t>
      </w:r>
    </w:p>
    <w:p/>
    <w:p>
      <w:r>
        <w:t>本书出售、求购地址：https://www.jiaokey.com/book/detail/15590387.html</w:t>
      </w:r>
    </w:p>
    <w:p>
      <w:r>
        <w:t>更多教育学图书推荐：https://www.jiaokey.com</w:t>
      </w:r>
    </w:p>
    <w:p>
      <w:r>
        <w:t>杨明欢 其他作品：https://www.jiaokey.com/tag/杨明欢.html</w:t>
      </w:r>
    </w:p>
    <w:p>
      <w:r>
        <w:t>广州：新世纪出版社 出版图书：https://www.jiaokey.com/tag/广州：新世纪出版社.html</w:t>
      </w:r>
    </w:p>
    <w:p>
      <w:r>
        <w:t>关键词搜索：https://www.jiaokey.com/tag/教育实践.html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