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湖湘欧阳氏杂病流派学术经验研究丛书 骨伤病临证精要</w:t>
      </w:r>
    </w:p>
    <w:p>
      <w:r>
        <w:rPr>
          <w:rFonts w:ascii="宋体" w:hAnsi="宋体" w:eastAsia="宋体"/>
          <w:sz w:val="24"/>
        </w:rPr>
        <w:t>苏新平，罗海恩，毛果编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湖湘欧阳氏杂病流派学术经验研究丛书 骨伤病临证精要</w:t>
            </w:r>
          </w:p>
        </w:tc>
      </w:tr>
      <w:tr>
        <w:tc>
          <w:tcPr>
            <w:tcW w:type="dxa" w:w="4320"/>
          </w:tcPr>
          <w:p>
            <w:r>
              <w:t>作者</w:t>
            </w:r>
          </w:p>
        </w:tc>
        <w:tc>
          <w:tcPr>
            <w:tcW w:type="dxa" w:w="4320"/>
          </w:tcPr>
          <w:p>
            <w:r>
              <w:t>苏新平，罗海恩，毛果编</w:t>
            </w:r>
          </w:p>
        </w:tc>
      </w:tr>
      <w:tr>
        <w:tc>
          <w:tcPr>
            <w:tcW w:type="dxa" w:w="4320"/>
          </w:tcPr>
          <w:p>
            <w:r>
              <w:t>出版社</w:t>
            </w:r>
          </w:p>
        </w:tc>
        <w:tc>
          <w:tcPr>
            <w:tcW w:type="dxa" w:w="4320"/>
          </w:tcPr>
          <w:p>
            <w:r/>
          </w:p>
        </w:tc>
      </w:tr>
      <w:tr>
        <w:tc>
          <w:tcPr>
            <w:tcW w:type="dxa" w:w="4320"/>
          </w:tcPr>
          <w:p>
            <w:r>
              <w:t>ISBN</w:t>
            </w:r>
          </w:p>
        </w:tc>
        <w:tc>
          <w:tcPr>
            <w:tcW w:type="dxa" w:w="4320"/>
          </w:tcPr>
          <w:p>
            <w:r>
              <w:t>978-7-5710-2980-7</w:t>
            </w:r>
          </w:p>
        </w:tc>
      </w:tr>
      <w:tr>
        <w:tc>
          <w:tcPr>
            <w:tcW w:type="dxa" w:w="4320"/>
          </w:tcPr>
          <w:p>
            <w:r>
              <w:t>出版日期</w:t>
            </w:r>
          </w:p>
        </w:tc>
        <w:tc>
          <w:tcPr>
            <w:tcW w:type="dxa" w:w="4320"/>
          </w:tcPr>
          <w:p>
            <w:r>
              <w:t>2024-07-01</w:t>
            </w:r>
          </w:p>
        </w:tc>
      </w:tr>
      <w:tr>
        <w:tc>
          <w:tcPr>
            <w:tcW w:type="dxa" w:w="4320"/>
          </w:tcPr>
          <w:p>
            <w:r>
              <w:t>页数</w:t>
            </w:r>
          </w:p>
        </w:tc>
        <w:tc>
          <w:tcPr>
            <w:tcW w:type="dxa" w:w="4320"/>
          </w:tcPr>
          <w:p>
            <w:r>
              <w:t>225</w:t>
            </w:r>
          </w:p>
        </w:tc>
      </w:tr>
      <w:tr>
        <w:tc>
          <w:tcPr>
            <w:tcW w:type="dxa" w:w="4320"/>
          </w:tcPr>
          <w:p>
            <w:r>
              <w:t>价格</w:t>
            </w:r>
          </w:p>
        </w:tc>
        <w:tc>
          <w:tcPr>
            <w:tcW w:type="dxa" w:w="4320"/>
          </w:tcPr>
          <w:p>
            <w:r>
              <w:t>56.00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是在湖湘欧阳氏杂病流派工作室基础上，由朱克险教授亲自主持，课题组成员历经3年精心著述编撰而成。针对流派骨科杂病进行总结，在长期的临床实践中形成了湖湘杂病骨科类疾病独特的诊疗思维和辨治特色。本书从“学术思想”“骨折”“脱位”“筋伤”“骨病...</w:t>
      </w:r>
    </w:p>
    <w:p/>
    <w:p>
      <w:r>
        <w:t>本书出售、求购地址：https://www.jiaokey.com/book/detail/15588574.html</w:t>
      </w:r>
    </w:p>
    <w:p>
      <w:r>
        <w:t>更多相关图书推荐：https://www.jiaokey.com</w:t>
      </w:r>
    </w:p>
    <w:p>
      <w:r>
        <w:t>苏新平，罗海恩，毛果编 其他作品：https://www.jiaokey.com/tag/苏新平，罗海恩，毛果编.html</w:t>
      </w:r>
    </w:p>
    <w:p>
      <w:r>
        <w:t>关键词搜索：https://www.jiaokey.com/tag/湖湘欧阳氏杂病流派学术经验研究丛书 骨伤病临证精要.html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