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书名：“五四”时期作为文学共同体的周氏兄弟  1917-1923  以“立人”为中心</w:t>
      </w:r>
    </w:p>
    <w:p>
      <w:r>
        <w:t>作者：王海晗</w:t>
      </w:r>
    </w:p>
    <w:p>
      <w:r>
        <w:t>出版社：上海：上海文艺出版社</w:t>
      </w:r>
    </w:p>
    <w:p>
      <w:r>
        <w:t>出版日期：2025.03</w:t>
      </w:r>
    </w:p>
    <w:p>
      <w:r>
        <w:t>总页数：436</w:t>
      </w:r>
    </w:p>
    <w:p>
      <w:r>
        <w:t>更多请访问教客网: www.jiaokey.com</w:t>
      </w:r>
    </w:p>
    <w:p>
      <w:r>
        <w:t>“五四”时期作为文学共同体的周氏兄弟  1917-1923  以“立人”为中心 评论地址：https://www.jiaokey.com/book/detail/15587727.html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