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  秩序之美</w:t>
      </w:r>
    </w:p>
    <w:p>
      <w:r>
        <w:rPr>
          <w:rFonts w:ascii="宋体" w:hAnsi="宋体" w:eastAsia="宋体"/>
          <w:sz w:val="24"/>
        </w:rPr>
        <w:t>保罗·弗兰杰斯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  秩序之美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保罗·弗兰杰斯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9787569945447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画家-生平事迹-意大利-近代-绘画评论-意大利-近代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绘画评论、欣赏</w:t>
            </w:r>
          </w:p>
        </w:tc>
      </w:tr>
    </w:tbl>
    <w:p/>
    <w:p>
      <w:pPr>
        <w:pStyle w:val="Heading1"/>
      </w:pPr>
      <w:r>
        <w:t>图书介绍</w:t>
      </w:r>
    </w:p>
    <w:p>
      <w:r>
        <w:t>拉斐尔桑西（RaffaelloSanti，1483-1520）是文艺复兴时期意大利画家，也是“文艺复兴后三杰”中年轻的一位，代表了文艺复兴时期艺术家从事理想美的事业所能达到的。他的性情平和、文雅，创作了大量的圣母像，和他的画作一样，他的作品充分体现了安宁、协调、和谐、对称以及完美和恬静的秩序。本书针对拉斐尔的生平，及其所处的时代背景，有清楚完整的交待。完整搜罗拉斐尔的绘画作品，搭配专业的作品赏析。作品赏析皆附重要作品完整呈现，全图导览，一目了然。评论文选集单元，让读者从多样的角度看见拉斐尔不同的面貌。</w:t>
      </w:r>
    </w:p>
    <w:p/>
    <w:p>
      <w:r>
        <w:t>本书出售、求购地址：https://www.jiaokey.com/book/detail/15565980.html</w:t>
      </w:r>
    </w:p>
    <w:p>
      <w:r>
        <w:t>更多绘画评论、欣赏图书推荐：https://www.jiaokey.com</w:t>
      </w:r>
    </w:p>
    <w:p>
      <w:r>
        <w:t>保罗·弗兰杰斯 其他作品：https://www.jiaokey.com/tag/保罗·弗兰杰斯.html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关键词搜索：https://www.jiaokey.com/tag/画家-生平事迹-意大利-近代-绘画评论-意大利-近代.html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