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基于大数据的水文模型与预报</w:t>
      </w:r>
    </w:p>
    <w:p>
      <w:r>
        <w:rPr>
          <w:rFonts w:ascii="宋体" w:hAnsi="宋体" w:eastAsia="宋体"/>
          <w:sz w:val="24"/>
        </w:rPr>
        <w:t>朱跃龙，李致家，张珂，姚成，万定生，余宇峰，黄鹏年著；刘志雨主审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基于大数据的水文模型与预报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朱跃龙，李致家，张珂，姚成，万定生，余宇峰，黄鹏年著；刘志雨主审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978-7-5630-8777-8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水文模型-水文预报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大数据的降雨径流水文模型与预报，由四个部分组成，第一部分采用大数据进行下垫面特征与流域相似性分析、水文要素遥感技术分析以及蓄超组合分析。第二部分是大数据支撑的分布式水文模型，介绍网格新安江模型在湿润地区研究与应用、分布式水文模型在强...</w:t>
      </w:r>
    </w:p>
    <w:p/>
    <w:p>
      <w:r>
        <w:t>本书出售、求购地址：https://www.jiaokey.com/book/detail/15556923.html</w:t>
      </w:r>
    </w:p>
    <w:p>
      <w:r>
        <w:t>更多相关图书推荐：https://www.jiaokey.com</w:t>
      </w:r>
    </w:p>
    <w:p>
      <w:r>
        <w:t>朱跃龙，李致家，张珂，姚成，万定生，余宇峰，黄鹏年著；刘志雨主审 其他作品：https://www.jiaokey.com/tag/朱跃龙，李致家，张珂，姚成，万定生，余宇峰，黄鹏年著；刘志雨主审.html</w:t>
      </w:r>
    </w:p>
    <w:p>
      <w:r>
        <w:t>关键词搜索：https://www.jiaokey.com/tag/水文模型-水文预报.html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