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广东省名中医符文彬针灸治疗疑难病临证验案</w:t>
      </w:r>
    </w:p>
    <w:p>
      <w:r>
        <w:rPr>
          <w:rFonts w:ascii="宋体" w:hAnsi="宋体" w:eastAsia="宋体"/>
          <w:sz w:val="24"/>
        </w:rPr>
        <w:t>周晓晖,张光彩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广东省名中医符文彬针灸治疗疑难病临证验案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周晓晖,张光彩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9787535981288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针灸学、针灸疗法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地整理了符文彬教授自2014年海南省中医院成立“全国著名针灸专家符文彬教授工作室”以来，查房带教及门诊坐诊的疑难病、代表性医案，结合中西医诊疗技术，同时参考了国内外最新研究进展，进行深入的分析研讨，展示了符文彬教授独特的学术思想。</w:t>
      </w:r>
    </w:p>
    <w:p/>
    <w:p>
      <w:r>
        <w:t>本书出售、求购地址：https://www.jiaokey.com/book/detail/15495176.html</w:t>
      </w:r>
    </w:p>
    <w:p>
      <w:r>
        <w:t>更多针灸学、针灸疗法图书推荐：https://www.jiaokey.com</w:t>
      </w:r>
    </w:p>
    <w:p>
      <w:r>
        <w:t>周晓晖,张光彩 其他作品：https://www.jiaokey.com/tag/周晓晖,张光彩.html</w:t>
      </w:r>
    </w:p>
    <w:p>
      <w:r>
        <w:t>广州：广东科学技术出版社 出版图书：https://www.jiaokey.com/tag/广州：广东科学技术出版社.html</w:t>
      </w:r>
    </w:p>
    <w:p>
      <w:r>
        <w:t>关键词搜索：https://www.jiaokey.com/tag/疑难病-针灸疗法.html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