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此心安处是清流</w:t>
      </w:r>
    </w:p>
    <w:p>
      <w:r>
        <w:rPr>
          <w:rFonts w:ascii="宋体" w:hAnsi="宋体" w:eastAsia="宋体"/>
          <w:sz w:val="24"/>
        </w:rPr>
        <w:t>中共清流县委宣传部，清流县文学艺术界联合会，清流县作家协会编；李新旺主编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此心安处是清流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中共清流县委宣传部，清流县文学艺术界联合会，清流县作家协会编；李新旺主编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978-7-5225-1863-3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四辑，分别为第一辑山水行吟、第二辑清流日子、第三辑人文风物、第四辑青涩年华。具体包括：诗意地栖居；相濡以沫；穿越；穿越时光的故道；母亲的心事；清清龙津水；醉美文心兰；印象河前；客家苦味；回望大丰山等散文作品。</w:t>
      </w:r>
    </w:p>
    <w:p/>
    <w:p>
      <w:r>
        <w:t>本书出售、求购地址：https://www.jiaokey.com/book/detail/15456290.html</w:t>
      </w:r>
    </w:p>
    <w:p>
      <w:r>
        <w:t>更多相关图书推荐：https://www.jiaokey.com</w:t>
      </w:r>
    </w:p>
    <w:p>
      <w:r>
        <w:t>中共清流县委宣传部，清流县文学艺术界联合会，清流县作家协会编；李新旺主编 其他作品：https://www.jiaokey.com/tag/中共清流县委宣传部，清流县文学艺术界联合会，清流县作家协会编；李新旺主编.html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