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书名：闲暇创造价值  长三角高管人员闲暇消费研究</w:t>
      </w:r>
    </w:p>
    <w:p>
      <w:r>
        <w:t>作者:汤超义著</w:t>
      </w:r>
    </w:p>
    <w:p>
      <w:r>
        <w:t>出版社:上海：上海财经大学出版社</w:t>
      </w:r>
    </w:p>
    <w:p>
      <w:r>
        <w:t>出版日期：2023.10</w:t>
      </w:r>
    </w:p>
    <w:p>
      <w:r>
        <w:t>总页数：210</w:t>
      </w:r>
    </w:p>
    <w:p>
      <w:r>
        <w:t>更多请访问教客网:www.jiaokey.com</w:t>
      </w:r>
    </w:p>
    <w:p>
      <w:r>
        <w:t>闲暇创造价值  长三角高管人员闲暇消费研究评论地址：https://www.jiaokey.com/book/detail/15436743.html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