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清康熙二十年《阳江县志》点校本</w:t>
      </w:r>
    </w:p>
    <w:p>
      <w:r>
        <w:rPr>
          <w:rFonts w:ascii="宋体" w:hAnsi="宋体" w:eastAsia="宋体"/>
          <w:sz w:val="24"/>
        </w:rPr>
        <w:t>段雪玉点校；（清）孙廷铎，（清）周玉衡等编撰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清康熙二十年《阳江县志》点校本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段雪玉点校；（清）孙廷铎，（清）周玉衡等编撰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978-7-5402-6332-4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阳江-地方志-清代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本书出售、求购地址：https://www.jiaokey.com/book/detail/15360757.html</w:t>
      </w:r>
    </w:p>
    <w:p>
      <w:r>
        <w:t>更多相关图书推荐：https://www.jiaokey.com</w:t>
      </w:r>
    </w:p>
    <w:p>
      <w:r>
        <w:t>段雪玉点校；（清）孙廷铎，（清）周玉衡等编撰 其他作品：https://www.jiaokey.com/tag/段雪玉点校；（清）孙廷铎，（清）周玉衡等编撰.html</w:t>
      </w:r>
    </w:p>
    <w:p>
      <w:r>
        <w:t>关键词搜索：https://www.jiaokey.com/tag/阳江-地方志-清代.html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