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书名：新媒体环境下儿童教育动漫产业发展研究</w:t>
      </w:r>
    </w:p>
    <w:p>
      <w:r>
        <w:t>作者：盘华著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总页数：172</w:t>
      </w:r>
    </w:p>
    <w:p>
      <w:r>
        <w:t>更多请访问教客网: www.jiaokey.com</w:t>
      </w:r>
    </w:p>
    <w:p>
      <w:r>
        <w:t>新媒体环境下儿童教育动漫产业发展研究 评论地址：https://www.jiaokey.com/book/detail/15360423.html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