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工业和信息化部十四五规划教材 航天先进技术研究与应用电子与信息工程系列 数字信号处理</w:t>
      </w:r>
    </w:p>
    <w:p>
      <w:r>
        <w:rPr>
          <w:rFonts w:ascii="宋体" w:hAnsi="宋体" w:eastAsia="宋体"/>
          <w:sz w:val="24"/>
        </w:rPr>
        <w:t>冀振元主编；杨智明，李杨，高建军，宿富林副主编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工业和信息化部十四五规划教材 航天先进技术研究与应用电子与信息工程系列 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冀振元主编；杨智明，李杨，高建军，宿富林副主编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978-7-5767-0809-7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统地介绍了数字信号处理基本理论、设计方法以及相关Python函数与示例等方面的内容。全书分为10章，第1章介绍数字信号处理的研究对象、基本过程、学科概貌、特点、发展及应用等内容；第2章介绍离散时间信号与系统的基本概念、卷积和的性质和计...</w:t>
      </w:r>
    </w:p>
    <w:p/>
    <w:p>
      <w:r>
        <w:t>本书出售、求购地址：https://www.jiaokey.com/book/detail/15344751.html</w:t>
      </w:r>
    </w:p>
    <w:p>
      <w:r>
        <w:t>更多相关图书推荐：https://www.jiaokey.com</w:t>
      </w:r>
    </w:p>
    <w:p>
      <w:r>
        <w:t>冀振元主编；杨智明，李杨，高建军，宿富林副主编 其他作品：https://www.jiaokey.com/tag/冀振元主编；杨智明，李杨，高建军，宿富林副主编.html</w:t>
      </w:r>
    </w:p>
    <w:p>
      <w:r>
        <w:t>关键词搜索：https://www.jiaokey.com/tag/工业和信息化部十四五规划教材 航天先进技术研究与应用电子与信息工程系列 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