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祖荫下  传统中国的亲属关系、人格和社会流动</w:t>
      </w:r>
    </w:p>
    <w:p>
      <w:r>
        <w:rPr>
          <w:rFonts w:ascii="宋体" w:hAnsi="宋体" w:eastAsia="宋体"/>
          <w:sz w:val="24"/>
        </w:rPr>
        <w:t>许烺光,王燕彬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祖荫下  传统中国的亲属关系、人格和社会流动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许烺光,王燕彬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9787522518848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恋爱、家庭、婚姻</w:t>
            </w:r>
          </w:p>
        </w:tc>
      </w:tr>
    </w:tbl>
    <w:p/>
    <w:p>
      <w:pPr>
        <w:pStyle w:val="Heading1"/>
      </w:pPr>
      <w:r>
        <w:t>图书介绍</w:t>
      </w:r>
    </w:p>
    <w:p>
      <w:r>
        <w:t>中国家庭研究的经典之作?社区研究传世经典，学术影响力经久不衰书中的民族志材料来源于1941—1943年的云南大理喜洲小镇，从西镇社区的调查开始，结束于“一个更加广阔的中国”，《祖荫下》采用了当时社区研究的经典思路：从一个社区理解整个中国。其时，以燕京学派为主的大量实地调查都是在这个脉络中进行的。《祖荫下》是“魁阁”社会学工作站酝酿下产生的一部力作，使大理喜洲成为此后地域文化研究的热门田野点。它与《江村经济：中国农民的生活》《金翼：中国家族制度的社会学研究》《一个中国村庄：山东台头》等数部同期作品，在国内外……</w:t>
      </w:r>
    </w:p>
    <w:p/>
    <w:p>
      <w:r>
        <w:t>本书出售、求购地址：https://www.jiaokey.com/book/detail/15342121.html</w:t>
      </w:r>
    </w:p>
    <w:p>
      <w:r>
        <w:t>更多恋爱、家庭、婚姻图书推荐：https://www.jiaokey.com</w:t>
      </w:r>
    </w:p>
    <w:p>
      <w:r>
        <w:t>许烺光,王燕彬 其他作品：https://www.jiaokey.com/tag/许烺光,王燕彬.html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关键词搜索：https://www.jiaokey.com/tag/祖荫下  传统中国的亲属关系、人格和社会流动.html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