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中医流派传承丛书 龙砂医派</w:t>
      </w:r>
    </w:p>
    <w:p>
      <w:r>
        <w:rPr>
          <w:rFonts w:ascii="宋体" w:hAnsi="宋体" w:eastAsia="宋体"/>
          <w:sz w:val="24"/>
        </w:rPr>
        <w:t>颜正华，周仲瑛名誉总主编；陈仁寿，王琦总主编；陆曙，陶国水分册主编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中医流派传承丛书 龙砂医派</w:t>
            </w:r>
          </w:p>
        </w:tc>
      </w:tr>
      <w:tr>
        <w:tc>
          <w:tcPr>
            <w:tcW w:type="dxa" w:w="4320"/>
          </w:tcPr>
          <w:p>
            <w:r>
              <w:t>作者</w:t>
            </w:r>
          </w:p>
        </w:tc>
        <w:tc>
          <w:tcPr>
            <w:tcW w:type="dxa" w:w="4320"/>
          </w:tcPr>
          <w:p>
            <w:r>
              <w:t>颜正华，周仲瑛名誉总主编；陈仁寿，王琦总主编；陆曙，陶国水分册主编</w:t>
            </w:r>
          </w:p>
        </w:tc>
      </w:tr>
      <w:tr>
        <w:tc>
          <w:tcPr>
            <w:tcW w:type="dxa" w:w="4320"/>
          </w:tcPr>
          <w:p>
            <w:r>
              <w:t>出版社</w:t>
            </w:r>
          </w:p>
        </w:tc>
        <w:tc>
          <w:tcPr>
            <w:tcW w:type="dxa" w:w="4320"/>
          </w:tcPr>
          <w:p>
            <w:r/>
          </w:p>
        </w:tc>
      </w:tr>
      <w:tr>
        <w:tc>
          <w:tcPr>
            <w:tcW w:type="dxa" w:w="4320"/>
          </w:tcPr>
          <w:p>
            <w:r>
              <w:t>ISBN</w:t>
            </w:r>
          </w:p>
        </w:tc>
        <w:tc>
          <w:tcPr>
            <w:tcW w:type="dxa" w:w="4320"/>
          </w:tcPr>
          <w:p>
            <w:r>
              <w:t>978-7-5710-2363-8</w:t>
            </w:r>
          </w:p>
        </w:tc>
      </w:tr>
      <w:tr>
        <w:tc>
          <w:tcPr>
            <w:tcW w:type="dxa" w:w="4320"/>
          </w:tcPr>
          <w:p>
            <w:r>
              <w:t>出版日期</w:t>
            </w:r>
          </w:p>
        </w:tc>
        <w:tc>
          <w:tcPr>
            <w:tcW w:type="dxa" w:w="4320"/>
          </w:tcPr>
          <w:p>
            <w:r>
              <w:t>2023-10-01</w:t>
            </w:r>
          </w:p>
        </w:tc>
      </w:tr>
      <w:tr>
        <w:tc>
          <w:tcPr>
            <w:tcW w:type="dxa" w:w="4320"/>
          </w:tcPr>
          <w:p>
            <w:r>
              <w:t>页数</w:t>
            </w:r>
          </w:p>
        </w:tc>
        <w:tc>
          <w:tcPr>
            <w:tcW w:type="dxa" w:w="4320"/>
          </w:tcPr>
          <w:p>
            <w:r>
              <w:t>666</w:t>
            </w:r>
          </w:p>
        </w:tc>
      </w:tr>
      <w:tr>
        <w:tc>
          <w:tcPr>
            <w:tcW w:type="dxa" w:w="4320"/>
          </w:tcPr>
          <w:p>
            <w:r>
              <w:t>价格</w:t>
            </w:r>
          </w:p>
        </w:tc>
        <w:tc>
          <w:tcPr>
            <w:tcW w:type="dxa" w:w="4320"/>
          </w:tcPr>
          <w:p>
            <w:r>
              <w:t>170.00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丛书对中医药传统文化重要流派的形成和发展的历史进行了详细的记录，各分册主编对本学派的学术特点、代表性人物以及本学派的秘方和学术经验进行了详细的分析和总结。本书是对发源于无锡地区的国家中医药管理局确立的全国首批中医学术流派——龙砂医学流派，...</w:t>
      </w:r>
    </w:p>
    <w:p/>
    <w:p>
      <w:r>
        <w:t>本书出售、求购地址：https://www.jiaokey.com/book/detail/15340575.html</w:t>
      </w:r>
    </w:p>
    <w:p>
      <w:r>
        <w:t>更多相关图书推荐：https://www.jiaokey.com</w:t>
      </w:r>
    </w:p>
    <w:p>
      <w:r>
        <w:t>颜正华，周仲瑛名誉总主编；陈仁寿，王琦总主编；陆曙，陶国水分册主编 其他作品：https://www.jiaokey.com/tag/颜正华，周仲瑛名誉总主编；陈仁寿，王琦总主编；陆曙，陶国水分册主编.html</w:t>
      </w:r>
    </w:p>
    <w:p>
      <w:r>
        <w:t>关键词搜索：https://www.jiaokey.com/tag/中医流派传承丛书 龙砂医派.html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