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代谢控制发酵</w:t>
      </w:r>
    </w:p>
    <w:p>
      <w:r>
        <w:rPr>
          <w:rFonts w:ascii="宋体" w:hAnsi="宋体" w:eastAsia="宋体"/>
          <w:sz w:val="24"/>
        </w:rPr>
        <w:t>张克旭，陈宁，张蓓，赵桂仙编著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代谢控制发酵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张克旭，陈宁，张蓓，赵桂仙编著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978-7-5019-2175-1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工业发酵-代谢控制-高等学校-教材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本书出售、求购地址：https://www.jiaokey.com/book/detail/15334001.html</w:t>
      </w:r>
    </w:p>
    <w:p>
      <w:r>
        <w:t>更多相关图书推荐：https://www.jiaokey.com</w:t>
      </w:r>
    </w:p>
    <w:p>
      <w:r>
        <w:t>张克旭，陈宁，张蓓，赵桂仙编著 其他作品：https://www.jiaokey.com/tag/张克旭，陈宁，张蓓，赵桂仙编著.html</w:t>
      </w:r>
    </w:p>
    <w:p>
      <w:r>
        <w:t>关键词搜索：https://www.jiaokey.com/tag/工业发酵-代谢控制-高等学校-教材.html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