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不俗即仙骨  草圣林散之评传</w:t>
      </w:r>
    </w:p>
    <w:p>
      <w:r>
        <w:rPr>
          <w:rFonts w:ascii="宋体" w:hAnsi="宋体" w:eastAsia="宋体"/>
          <w:sz w:val="24"/>
        </w:rPr>
        <w:t>路东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不俗即仙骨  草圣林散之评传</w:t>
            </w:r>
          </w:p>
        </w:tc>
      </w:tr>
      <w:tr>
        <w:tc>
          <w:tcPr>
            <w:tcW w:type="dxa" w:w="4320"/>
          </w:tcPr>
          <w:p>
            <w:r>
              <w:t>作者</w:t>
            </w:r>
          </w:p>
        </w:tc>
        <w:tc>
          <w:tcPr>
            <w:tcW w:type="dxa" w:w="4320"/>
          </w:tcPr>
          <w:p>
            <w:r>
              <w:t>路东</w:t>
            </w:r>
          </w:p>
        </w:tc>
      </w:tr>
      <w:tr>
        <w:tc>
          <w:tcPr>
            <w:tcW w:type="dxa" w:w="4320"/>
          </w:tcPr>
          <w:p>
            <w:r>
              <w:t>出版社</w:t>
            </w:r>
          </w:p>
        </w:tc>
        <w:tc>
          <w:tcPr>
            <w:tcW w:type="dxa" w:w="4320"/>
          </w:tcPr>
          <w:p>
            <w:r>
              <w:t>南京：江苏凤凰文艺出版社</w:t>
            </w:r>
          </w:p>
        </w:tc>
      </w:tr>
      <w:tr>
        <w:tc>
          <w:tcPr>
            <w:tcW w:type="dxa" w:w="4320"/>
          </w:tcPr>
          <w:p>
            <w:r>
              <w:t>ISBN</w:t>
            </w:r>
          </w:p>
        </w:tc>
        <w:tc>
          <w:tcPr>
            <w:tcW w:type="dxa" w:w="4320"/>
          </w:tcPr>
          <w:p>
            <w:r>
              <w:t>9787559461568</w:t>
            </w:r>
          </w:p>
        </w:tc>
      </w:tr>
      <w:tr>
        <w:tc>
          <w:tcPr>
            <w:tcW w:type="dxa" w:w="4320"/>
          </w:tcPr>
          <w:p>
            <w:r>
              <w:t>出版日期</w:t>
            </w:r>
          </w:p>
        </w:tc>
        <w:tc>
          <w:tcPr>
            <w:tcW w:type="dxa" w:w="4320"/>
          </w:tcPr>
          <w:p>
            <w:r>
              <w:t>2022-06-01</w:t>
            </w:r>
          </w:p>
        </w:tc>
      </w:tr>
      <w:tr>
        <w:tc>
          <w:tcPr>
            <w:tcW w:type="dxa" w:w="4320"/>
          </w:tcPr>
          <w:p>
            <w:r>
              <w:t>页数</w:t>
            </w:r>
          </w:p>
        </w:tc>
        <w:tc>
          <w:tcPr>
            <w:tcW w:type="dxa" w:w="4320"/>
          </w:tcPr>
          <w:p>
            <w:r>
              <w:t>581</w:t>
            </w:r>
          </w:p>
        </w:tc>
      </w:tr>
      <w:tr>
        <w:tc>
          <w:tcPr>
            <w:tcW w:type="dxa" w:w="4320"/>
          </w:tcPr>
          <w:p>
            <w:r>
              <w:t>价格</w:t>
            </w:r>
          </w:p>
        </w:tc>
        <w:tc>
          <w:tcPr>
            <w:tcW w:type="dxa" w:w="4320"/>
          </w:tcPr>
          <w:p>
            <w:r/>
          </w:p>
        </w:tc>
      </w:tr>
      <w:tr>
        <w:tc>
          <w:tcPr>
            <w:tcW w:type="dxa" w:w="4320"/>
          </w:tcPr>
          <w:p>
            <w:r>
              <w:t>关键词</w:t>
            </w:r>
          </w:p>
        </w:tc>
        <w:tc>
          <w:tcPr>
            <w:tcW w:type="dxa" w:w="4320"/>
          </w:tcPr>
          <w:p>
            <w:r>
              <w:t>林散之（1898-1989）-评传</w:t>
            </w:r>
          </w:p>
        </w:tc>
      </w:tr>
      <w:tr>
        <w:tc>
          <w:tcPr>
            <w:tcW w:type="dxa" w:w="4320"/>
          </w:tcPr>
          <w:p>
            <w:r>
              <w:t>分类</w:t>
            </w:r>
          </w:p>
        </w:tc>
        <w:tc>
          <w:tcPr>
            <w:tcW w:type="dxa" w:w="4320"/>
          </w:tcPr>
          <w:p>
            <w:r>
              <w:t>人物传记：按学科分</w:t>
            </w:r>
          </w:p>
        </w:tc>
      </w:tr>
    </w:tbl>
    <w:p/>
    <w:p>
      <w:pPr>
        <w:pStyle w:val="Heading1"/>
      </w:pPr>
      <w:r>
        <w:t>图书介绍</w:t>
      </w:r>
    </w:p>
    <w:p>
      <w:r>
        <w:t>林散之为何被称为“当代草圣”、三百年未有之大师他的书法为何如此惊心动魄、沉郁勃发，又虚灵飘逸他对中国书法的贡献何在困惑每一位传统文化爱好者的秘密全在这本书里。深入林散之鲜为人知的精神生活，深度解读林散之的诗书画，还原一个时代印记深刻、内心历程丰富的林散之。林散之的书法之所以每一笔都动人心魄、沉郁勃发，秘密全在一颗诗的心里，在一个每天都沉吟和沉思的人心里。这便是林散之成为林散之的秘密，或一个平常人成为草圣的秘密。林散之的特别之处并不在所谓“当代草圣”的称号，而在于他自觉地置身于真正的传统之中，华夏文明之所以</w:t>
      </w:r>
    </w:p>
    <w:p/>
    <w:p>
      <w:r>
        <w:t>本书出售、求购地址：https://www.jiaokey.com/book/detail/15333134.html</w:t>
      </w:r>
    </w:p>
    <w:p>
      <w:r>
        <w:t>更多人物传记：按学科分图书推荐：https://www.jiaokey.com</w:t>
      </w:r>
    </w:p>
    <w:p>
      <w:r>
        <w:t>路东 其他作品：https://www.jiaokey.com/tag/路东.html</w:t>
      </w:r>
    </w:p>
    <w:p>
      <w:r>
        <w:t>南京：江苏凤凰文艺出版社 出版图书：https://www.jiaokey.com/tag/南京：江苏凤凰文艺出版社.html</w:t>
      </w:r>
    </w:p>
    <w:p>
      <w:r>
        <w:t>关键词搜索：https://www.jiaokey.com/tag/林散之（1898-1989）-评传.html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