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美国传记文学中的积极心理与创伤复原</w:t>
      </w:r>
    </w:p>
    <w:p>
      <w:r>
        <w:rPr>
          <w:rFonts w:ascii="宋体" w:hAnsi="宋体" w:eastAsia="宋体"/>
          <w:sz w:val="24"/>
        </w:rPr>
        <w:t>薛玉凤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美国传记文学中的积极心理与创伤复原</w:t>
            </w:r>
          </w:p>
        </w:tc>
      </w:tr>
      <w:tr>
        <w:tc>
          <w:tcPr>
            <w:tcW w:type="dxa" w:w="4320"/>
          </w:tcPr>
          <w:p>
            <w:r>
              <w:t>作者</w:t>
            </w:r>
          </w:p>
        </w:tc>
        <w:tc>
          <w:tcPr>
            <w:tcW w:type="dxa" w:w="4320"/>
          </w:tcPr>
          <w:p>
            <w:r>
              <w:t>薛玉凤</w:t>
            </w:r>
          </w:p>
        </w:tc>
      </w:tr>
      <w:tr>
        <w:tc>
          <w:tcPr>
            <w:tcW w:type="dxa" w:w="4320"/>
          </w:tcPr>
          <w:p>
            <w:r>
              <w:t>出版社</w:t>
            </w:r>
          </w:p>
        </w:tc>
        <w:tc>
          <w:tcPr>
            <w:tcW w:type="dxa" w:w="4320"/>
          </w:tcPr>
          <w:p>
            <w:r>
              <w:t>杭州：浙江大学出版社</w:t>
            </w:r>
          </w:p>
        </w:tc>
      </w:tr>
      <w:tr>
        <w:tc>
          <w:tcPr>
            <w:tcW w:type="dxa" w:w="4320"/>
          </w:tcPr>
          <w:p>
            <w:r>
              <w:t>ISBN</w:t>
            </w:r>
          </w:p>
        </w:tc>
        <w:tc>
          <w:tcPr>
            <w:tcW w:type="dxa" w:w="4320"/>
          </w:tcPr>
          <w:p>
            <w:r>
              <w:t>9787308216128</w:t>
            </w:r>
          </w:p>
        </w:tc>
      </w:tr>
      <w:tr>
        <w:tc>
          <w:tcPr>
            <w:tcW w:type="dxa" w:w="4320"/>
          </w:tcPr>
          <w:p>
            <w:r>
              <w:t>出版日期</w:t>
            </w:r>
          </w:p>
        </w:tc>
        <w:tc>
          <w:tcPr>
            <w:tcW w:type="dxa" w:w="4320"/>
          </w:tcPr>
          <w:p>
            <w:r>
              <w:t>2021-10-01</w:t>
            </w:r>
          </w:p>
        </w:tc>
      </w:tr>
      <w:tr>
        <w:tc>
          <w:tcPr>
            <w:tcW w:type="dxa" w:w="4320"/>
          </w:tcPr>
          <w:p>
            <w:r>
              <w:t>页数</w:t>
            </w:r>
          </w:p>
        </w:tc>
        <w:tc>
          <w:tcPr>
            <w:tcW w:type="dxa" w:w="4320"/>
          </w:tcPr>
          <w:p>
            <w:r>
              <w:t>193</w:t>
            </w:r>
          </w:p>
        </w:tc>
      </w:tr>
      <w:tr>
        <w:tc>
          <w:tcPr>
            <w:tcW w:type="dxa" w:w="4320"/>
          </w:tcPr>
          <w:p>
            <w:r>
              <w:t>价格</w:t>
            </w:r>
          </w:p>
        </w:tc>
        <w:tc>
          <w:tcPr>
            <w:tcW w:type="dxa" w:w="4320"/>
          </w:tcPr>
          <w:p>
            <w:r/>
          </w:p>
        </w:tc>
      </w:tr>
      <w:tr>
        <w:tc>
          <w:tcPr>
            <w:tcW w:type="dxa" w:w="4320"/>
          </w:tcPr>
          <w:p>
            <w:r>
              <w:t>关键词</w:t>
            </w:r>
          </w:p>
        </w:tc>
        <w:tc>
          <w:tcPr>
            <w:tcW w:type="dxa" w:w="4320"/>
          </w:tcPr>
          <w:p>
            <w:r>
              <w:t>传记文学-文学研究-美国</w:t>
            </w:r>
          </w:p>
        </w:tc>
      </w:tr>
      <w:tr>
        <w:tc>
          <w:tcPr>
            <w:tcW w:type="dxa" w:w="4320"/>
          </w:tcPr>
          <w:p>
            <w:r>
              <w:t>分类</w:t>
            </w:r>
          </w:p>
        </w:tc>
        <w:tc>
          <w:tcPr>
            <w:tcW w:type="dxa" w:w="4320"/>
          </w:tcPr>
          <w:p>
            <w:r>
              <w:t>美洲文学</w:t>
            </w:r>
          </w:p>
        </w:tc>
      </w:tr>
    </w:tbl>
    <w:p/>
    <w:p>
      <w:pPr>
        <w:pStyle w:val="Heading1"/>
      </w:pPr>
      <w:r>
        <w:t>图书介绍</w:t>
      </w:r>
    </w:p>
    <w:p>
      <w:r>
        <w:t>本书是《美国文学的精神创伤学研究》的续篇，用积极心理学的视角聚焦不同时期美国传记文学中的代表性作品，从积极人格与意义创造、良好关系与幽默自嘲、积极抉择与自我价值、积极阐释与自传叙事四方面详细解读传主生动鲜活的喜怒哀乐故事与个性特征，阐释积极心理在应对无所不在的创伤性事件、精神创伤与创伤复原中的关键性作用，一窥美国传记文学的概貌与精华。</w:t>
      </w:r>
    </w:p>
    <w:p/>
    <w:p>
      <w:r>
        <w:t>本书出售、求购地址：https://www.jiaokey.com/book/detail/15307204.html</w:t>
      </w:r>
    </w:p>
    <w:p>
      <w:r>
        <w:t>更多美洲文学图书推荐：https://www.jiaokey.com</w:t>
      </w:r>
    </w:p>
    <w:p>
      <w:r>
        <w:t>薛玉凤 其他作品：https://www.jiaokey.com/tag/薛玉凤.html</w:t>
      </w:r>
    </w:p>
    <w:p>
      <w:r>
        <w:t>杭州：浙江大学出版社 出版图书：https://www.jiaokey.com/tag/杭州：浙江大学出版社.html</w:t>
      </w:r>
    </w:p>
    <w:p>
      <w:r>
        <w:t>关键词搜索：https://www.jiaokey.com/tag/传记文学-文学研究-美国.html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