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书名：认识食管癌  食管癌早诊早治30问</w:t>
      </w:r>
    </w:p>
    <w:p>
      <w:r>
        <w:t>作者：施宏主编；王洋郁，王敏副主编；董芳芬秘书；陈丰霖，田毅峰，庄则豪等编</w:t>
      </w:r>
    </w:p>
    <w:p>
      <w:r>
        <w:t>出版社：福州：福建科学技术出版社；海峡出版发行集团</w:t>
      </w:r>
    </w:p>
    <w:p>
      <w:r>
        <w:t>出版日期：2022.11</w:t>
      </w:r>
    </w:p>
    <w:p>
      <w:r>
        <w:t>总页数：114</w:t>
      </w:r>
    </w:p>
    <w:p>
      <w:r>
        <w:t>更多请访问教客网: www.jiaokey.com</w:t>
      </w:r>
    </w:p>
    <w:p>
      <w:r>
        <w:t>认识食管癌  食管癌早诊早治30问 评论地址：https://www.jiaokey.com/book/detail/15290245.html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