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颜懋伦 颜懋价诗校注</w:t>
      </w:r>
    </w:p>
    <w:p>
      <w:r>
        <w:rPr>
          <w:rFonts w:ascii="宋体" w:hAnsi="宋体" w:eastAsia="宋体"/>
          <w:sz w:val="24"/>
        </w:rPr>
        <w:t>（清）颜懋伦，（清）颜懋价著；徐复岭主编；颜伟，段春杨校注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颜懋伦 颜懋价诗校注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（清）颜懋伦，（清）颜懋价著；徐复岭主编；颜伟，段春杨校注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978-7-5120-4570-5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颜懋伦（1703-1759），字乐清，号清谷，山东曲阜人，复圣颜子六十九代孙，清乾隆间官河南鹿邑令，有政声。有诗集《秋庐吟草》《癸乙编》《什一编》《颜清谷四编诗》《旧止草堂集》《夷门游草》等，存诗三百余首。颜懋价（约1709-1770），字...</w:t>
      </w:r>
    </w:p>
    <w:p/>
    <w:p>
      <w:r>
        <w:t>本书出售、求购地址：https://www.jiaokey.com/book/detail/15288781.html</w:t>
      </w:r>
    </w:p>
    <w:p>
      <w:r>
        <w:t>更多相关图书推荐：https://www.jiaokey.com</w:t>
      </w:r>
    </w:p>
    <w:p>
      <w:r>
        <w:t>（清）颜懋伦，（清）颜懋价著；徐复岭主编；颜伟，段春杨校注 其他作品：https://www.jiaokey.com/tag/（清）颜懋伦，（清）颜懋价著；徐复岭主编；颜伟，段春杨校注.html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