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长江下游超细疏浚砂在混凝土中的应用技术研究</w:t>
      </w:r>
    </w:p>
    <w:p>
      <w:r>
        <w:rPr>
          <w:rFonts w:ascii="宋体" w:hAnsi="宋体" w:eastAsia="宋体"/>
          <w:sz w:val="24"/>
        </w:rPr>
        <w:t>桑勇，宁英杰，叶林杰，赵颖超等编著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长江下游超细疏浚砂在混凝土中的应用技术研究</w:t>
            </w:r>
          </w:p>
        </w:tc>
      </w:tr>
      <w:tr>
        <w:tc>
          <w:tcPr>
            <w:tcW w:type="dxa" w:w="4320"/>
          </w:tcPr>
          <w:p>
            <w:r>
              <w:t>作者</w:t>
            </w:r>
          </w:p>
        </w:tc>
        <w:tc>
          <w:tcPr>
            <w:tcW w:type="dxa" w:w="4320"/>
          </w:tcPr>
          <w:p>
            <w:r>
              <w:t>桑勇，宁英杰，叶林杰，赵颖超等编著</w:t>
            </w:r>
          </w:p>
        </w:tc>
      </w:tr>
      <w:tr>
        <w:tc>
          <w:tcPr>
            <w:tcW w:type="dxa" w:w="4320"/>
          </w:tcPr>
          <w:p>
            <w:r>
              <w:t>出版社</w:t>
            </w:r>
          </w:p>
        </w:tc>
        <w:tc>
          <w:tcPr>
            <w:tcW w:type="dxa" w:w="4320"/>
          </w:tcPr>
          <w:p>
            <w:r/>
          </w:p>
        </w:tc>
      </w:tr>
      <w:tr>
        <w:tc>
          <w:tcPr>
            <w:tcW w:type="dxa" w:w="4320"/>
          </w:tcPr>
          <w:p>
            <w:r>
              <w:t>ISBN</w:t>
            </w:r>
          </w:p>
        </w:tc>
        <w:tc>
          <w:tcPr>
            <w:tcW w:type="dxa" w:w="4320"/>
          </w:tcPr>
          <w:p>
            <w:r>
              <w:t>978-7-5766-0539-6</w:t>
            </w:r>
          </w:p>
        </w:tc>
      </w:tr>
      <w:tr>
        <w:tc>
          <w:tcPr>
            <w:tcW w:type="dxa" w:w="4320"/>
          </w:tcPr>
          <w:p>
            <w:r>
              <w:t>出版日期</w:t>
            </w:r>
          </w:p>
        </w:tc>
        <w:tc>
          <w:tcPr>
            <w:tcW w:type="dxa" w:w="4320"/>
          </w:tcPr>
          <w:p>
            <w:r>
              <w:t>2023-03-01</w:t>
            </w:r>
          </w:p>
        </w:tc>
      </w:tr>
      <w:tr>
        <w:tc>
          <w:tcPr>
            <w:tcW w:type="dxa" w:w="4320"/>
          </w:tcPr>
          <w:p>
            <w:r>
              <w:t>页数</w:t>
            </w:r>
          </w:p>
        </w:tc>
        <w:tc>
          <w:tcPr>
            <w:tcW w:type="dxa" w:w="4320"/>
          </w:tcPr>
          <w:p>
            <w:r>
              <w:t>207</w:t>
            </w:r>
          </w:p>
        </w:tc>
      </w:tr>
      <w:tr>
        <w:tc>
          <w:tcPr>
            <w:tcW w:type="dxa" w:w="4320"/>
          </w:tcPr>
          <w:p>
            <w:r>
              <w:t>价格</w:t>
            </w:r>
          </w:p>
        </w:tc>
        <w:tc>
          <w:tcPr>
            <w:tcW w:type="dxa" w:w="4320"/>
          </w:tcPr>
          <w:p>
            <w:r>
              <w:t>78.00</w:t>
            </w:r>
          </w:p>
        </w:tc>
      </w:tr>
      <w:tr>
        <w:tc>
          <w:tcPr>
            <w:tcW w:type="dxa" w:w="4320"/>
          </w:tcPr>
          <w:p>
            <w:r>
              <w:t>关键词</w:t>
            </w:r>
          </w:p>
        </w:tc>
        <w:tc>
          <w:tcPr>
            <w:tcW w:type="dxa" w:w="4320"/>
          </w:tcPr>
          <w:p>
            <w:r>
              <w:t>长江-下游-疏浚-砂-应用-混凝土</w:t>
            </w:r>
          </w:p>
        </w:tc>
      </w:tr>
      <w:tr>
        <w:tc>
          <w:tcPr>
            <w:tcW w:type="dxa" w:w="4320"/>
          </w:tcPr>
          <w:p>
            <w:r>
              <w:t>分类</w:t>
            </w:r>
          </w:p>
        </w:tc>
        <w:tc>
          <w:tcPr>
            <w:tcW w:type="dxa" w:w="4320"/>
          </w:tcPr>
          <w:p>
            <w:r/>
          </w:p>
        </w:tc>
      </w:tr>
    </w:tbl>
    <w:p/>
    <w:p>
      <w:pPr>
        <w:pStyle w:val="Heading1"/>
      </w:pPr>
      <w:r>
        <w:t>图书介绍</w:t>
      </w:r>
    </w:p>
    <w:p>
      <w:r>
        <w:t>本书以疏浚砂制备的砂浆及水工混凝土为研究对象，开展了超细砂对砂浆、水工混凝土的性能影响规律研究。通过试验与理论分析，明晰了蒸养制度对疏浚超细砂浆与水工混凝土的强度和孔结构的影响，提出了超细砂混凝土配合比优化方法，揭示了疏浚砂水工混凝土的静动态力学特性。相关研究对疏浚砂的资源化应用具有重要的理论意义及工程应用价值。</w:t>
      </w:r>
    </w:p>
    <w:p/>
    <w:p>
      <w:r>
        <w:t>本书出售、求购地址：https://www.jiaokey.com/book/detail/15287596.html</w:t>
      </w:r>
    </w:p>
    <w:p>
      <w:r>
        <w:t>更多相关图书推荐：https://www.jiaokey.com</w:t>
      </w:r>
    </w:p>
    <w:p>
      <w:r>
        <w:t>桑勇，宁英杰，叶林杰，赵颖超等编著 其他作品：https://www.jiaokey.com/tag/桑勇，宁英杰，叶林杰，赵颖超等编著.html</w:t>
      </w:r>
    </w:p>
    <w:p>
      <w:r>
        <w:t>关键词搜索：https://www.jiaokey.com/tag/长江-下游-疏浚-砂-应用-混凝土.html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