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书名：海洋油污损害生态环境民事追责制度研究</w:t>
      </w:r>
    </w:p>
    <w:p>
      <w:r>
        <w:t>作者：刘长霞著</w:t>
      </w:r>
    </w:p>
    <w:p>
      <w:r>
        <w:t>出版社：北京：中国政法大学出版社</w:t>
      </w:r>
    </w:p>
    <w:p>
      <w:r>
        <w:t>出版日期：2022.07</w:t>
      </w:r>
    </w:p>
    <w:p>
      <w:r>
        <w:t>总页数：233</w:t>
      </w:r>
    </w:p>
    <w:p>
      <w:r>
        <w:t>更多请访问教客网: www.jiaokey.com</w:t>
      </w:r>
    </w:p>
    <w:p>
      <w:r>
        <w:t>海洋油污损害生态环境民事追责制度研究 评论地址：https://www.jiaokey.com/book/detail/15266870.html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