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阿富汗  冲突与动荡800年</w:t>
      </w:r>
    </w:p>
    <w:p>
      <w:r>
        <w:rPr>
          <w:rFonts w:ascii="宋体" w:hAnsi="宋体" w:eastAsia="宋体"/>
          <w:sz w:val="24"/>
        </w:rPr>
        <w:t>乔纳森·L.李,钱镇,李勤,陶续,朱永彪审校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阿富汗  冲突与动荡800年</w:t>
            </w:r>
          </w:p>
        </w:tc>
      </w:tr>
      <w:tr>
        <w:tc>
          <w:tcPr>
            <w:tcW w:type="dxa" w:w="4320"/>
          </w:tcPr>
          <w:p>
            <w:r>
              <w:t>作者</w:t>
            </w:r>
          </w:p>
        </w:tc>
        <w:tc>
          <w:tcPr>
            <w:tcW w:type="dxa" w:w="4320"/>
          </w:tcPr>
          <w:p>
            <w:r>
              <w:t>乔纳森·L.李,钱镇,李勤,陶续,朱永彪审校</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9787213103681</w:t>
            </w:r>
          </w:p>
        </w:tc>
      </w:tr>
      <w:tr>
        <w:tc>
          <w:tcPr>
            <w:tcW w:type="dxa" w:w="4320"/>
          </w:tcPr>
          <w:p>
            <w:r>
              <w:t>出版日期</w:t>
            </w:r>
          </w:p>
        </w:tc>
        <w:tc>
          <w:tcPr>
            <w:tcW w:type="dxa" w:w="4320"/>
          </w:tcPr>
          <w:p>
            <w:r>
              <w:t>2023-05-01</w:t>
            </w:r>
          </w:p>
        </w:tc>
      </w:tr>
      <w:tr>
        <w:tc>
          <w:tcPr>
            <w:tcW w:type="dxa" w:w="4320"/>
          </w:tcPr>
          <w:p>
            <w:r>
              <w:t>页数</w:t>
            </w:r>
          </w:p>
        </w:tc>
        <w:tc>
          <w:tcPr>
            <w:tcW w:type="dxa" w:w="4320"/>
          </w:tcPr>
          <w:p>
            <w:r>
              <w:t>750</w:t>
            </w:r>
          </w:p>
        </w:tc>
      </w:tr>
      <w:tr>
        <w:tc>
          <w:tcPr>
            <w:tcW w:type="dxa" w:w="4320"/>
          </w:tcPr>
          <w:p>
            <w:r>
              <w:t>价格</w:t>
            </w:r>
          </w:p>
        </w:tc>
        <w:tc>
          <w:tcPr>
            <w:tcW w:type="dxa" w:w="4320"/>
          </w:tcPr>
          <w:p>
            <w:r/>
          </w:p>
        </w:tc>
      </w:tr>
      <w:tr>
        <w:tc>
          <w:tcPr>
            <w:tcW w:type="dxa" w:w="4320"/>
          </w:tcPr>
          <w:p>
            <w:r>
              <w:t>关键词</w:t>
            </w:r>
          </w:p>
        </w:tc>
        <w:tc>
          <w:tcPr>
            <w:tcW w:type="dxa" w:w="4320"/>
          </w:tcPr>
          <w:p>
            <w:r>
              <w:t>阿富汗-历史</w:t>
            </w:r>
          </w:p>
        </w:tc>
      </w:tr>
      <w:tr>
        <w:tc>
          <w:tcPr>
            <w:tcW w:type="dxa" w:w="4320"/>
          </w:tcPr>
          <w:p>
            <w:r>
              <w:t>分类</w:t>
            </w:r>
          </w:p>
        </w:tc>
        <w:tc>
          <w:tcPr>
            <w:tcW w:type="dxa" w:w="4320"/>
          </w:tcPr>
          <w:p>
            <w:r>
              <w:t>阿富汗</w:t>
            </w:r>
          </w:p>
        </w:tc>
      </w:tr>
    </w:tbl>
    <w:p/>
    <w:p>
      <w:pPr>
        <w:pStyle w:val="Heading1"/>
      </w:pPr>
      <w:r>
        <w:t>图书介绍</w:t>
      </w:r>
    </w:p>
    <w:p>
      <w:r>
        <w:t>该书起笔于阿富汗苏丹王国，收笔于美国从阿富汗撤军前夕，对1260年至今的阿富汗历史进行了全面梳理，记录了一个在政治和文化上具有重要意义但动荡地区的一个小部落联盟，如何努力发展成为一个现代民族国家的痛苦挣扎历程。本书内容非常丰富，除记录了王朝更迭的宏伟叙事，还绘制了将阿富汗800年政权更替串联起来的世系图和图表。另外，一幅幅关于地形地貌、丰富物产、历史遗迹和人文环境的配图，有助于读者更好地理解阿富汗这片特殊土地上所孕育的独特文化。</w:t>
      </w:r>
    </w:p>
    <w:p/>
    <w:p>
      <w:r>
        <w:t>本书出售、求购地址：https://www.jiaokey.com/book/detail/15256376.html</w:t>
      </w:r>
    </w:p>
    <w:p>
      <w:r>
        <w:t>更多阿富汗图书推荐：https://www.jiaokey.com</w:t>
      </w:r>
    </w:p>
    <w:p>
      <w:r>
        <w:t>乔纳森·L.李,钱镇,李勤,陶续,朱永彪审校 其他作品：https://www.jiaokey.com/tag/乔纳森·L.李,钱镇,李勤,陶续,朱永彪审校.html</w:t>
      </w:r>
    </w:p>
    <w:p>
      <w:r>
        <w:t>杭州：浙江人民出版社 出版图书：https://www.jiaokey.com/tag/杭州：浙江人民出版社.html</w:t>
      </w:r>
    </w:p>
    <w:p>
      <w:r>
        <w:t>关键词搜索：https://www.jiaokey.com/tag/阿富汗-历史.html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