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朝不保夕的人</w:t>
      </w:r>
    </w:p>
    <w:p>
      <w:r>
        <w:rPr>
          <w:rFonts w:ascii="宋体" w:hAnsi="宋体" w:eastAsia="宋体"/>
          <w:sz w:val="24"/>
        </w:rPr>
        <w:t>盖伊·斯坦丁,徐偲骕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朝不保夕的人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盖伊·斯坦丁,徐偲骕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9787213108563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边缘群体-劳动者-研究-西方国家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社会病态</w:t>
            </w:r>
          </w:p>
        </w:tc>
      </w:tr>
    </w:tbl>
    <w:p/>
    <w:p>
      <w:pPr>
        <w:pStyle w:val="Heading1"/>
      </w:pPr>
      <w:r>
        <w:t>图书介绍</w:t>
      </w:r>
    </w:p>
    <w:p>
      <w:r>
        <w:t>20世纪70年代以来，新自由主义推动全球资本主义扩张，一些国家的政府强调通过增加劳动力市场的弹性，将风险转嫁给劳动者，让企业得以提高效率、适应国际竞争。在这股浪潮中，传统工人阶级在20世纪60年代争取而来的稳定就业和社会福利被不断侵蚀，劳动者的工时、薪资、工作地点，甚至工作内容都可以被轻易变更。非正式工或临时工、兼职工作者、自雇职业者、实习生、老年工人、移民工人。甚至高技能的知识或创意劳动者等，都正在沦为朝不保夕的人。他们低薪、收入不稳定、工作临时化、岗位可替代性高、身兼数职、难以提升工作技能，时刻面临失业和就业不足的风险，缺乏稳定的雇佣关系和社会保障，更遑论就劳动者身份建立归属感和集体认同。本书以朝不保夕群体的恐惧和欲望作为经济思考的核心，剖析该群体崛起的缘由和组成分子的样貌，反思他们为何会听信政治谗言而堕入民粹主义的深渊，并提出要获得应有的自由与安全，基本收入方案可取且必要。</w:t>
      </w:r>
    </w:p>
    <w:p/>
    <w:p>
      <w:r>
        <w:t>本书出售、求购地址：https://www.jiaokey.com/book/detail/15255223.html</w:t>
      </w:r>
    </w:p>
    <w:p>
      <w:r>
        <w:t>更多社会病态图书推荐：https://www.jiaokey.com</w:t>
      </w:r>
    </w:p>
    <w:p>
      <w:r>
        <w:t>盖伊·斯坦丁,徐偲骕 其他作品：https://www.jiaokey.com/tag/盖伊·斯坦丁,徐偲骕.html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关键词搜索：https://www.jiaokey.com/tag/边缘群体-劳动者-研究-西方国家.html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