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书名：民法典人格权编解读与应用  第5版</w:t>
      </w:r>
    </w:p>
    <w:p>
      <w:r>
        <w:t>作者：成知博编著</w:t>
      </w:r>
    </w:p>
    <w:p>
      <w:r>
        <w:t>出版社：北京：中国法制出版社</w:t>
      </w:r>
    </w:p>
    <w:p>
      <w:r>
        <w:t>出版日期：2023.04</w:t>
      </w:r>
    </w:p>
    <w:p>
      <w:r>
        <w:t>总页数：207</w:t>
      </w:r>
    </w:p>
    <w:p>
      <w:r>
        <w:t>更多请访问教客网: www.jiaokey.com</w:t>
      </w:r>
    </w:p>
    <w:p>
      <w:r>
        <w:t>民法典人格权编解读与应用  第5版 评论地址：https://www.jiaokey.com/book/detail/15245572.html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