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书名：审美经济时代的文化产业理论研究</w:t>
      </w:r>
    </w:p>
    <w:p>
      <w:r>
        <w:t>作者：周晓健著</w:t>
      </w:r>
    </w:p>
    <w:p>
      <w:r>
        <w:t>出版社：上海：复旦大学出版社</w:t>
      </w:r>
    </w:p>
    <w:p>
      <w:r>
        <w:t>出版日期：2023.01</w:t>
      </w:r>
    </w:p>
    <w:p>
      <w:r>
        <w:t>总页数：155</w:t>
      </w:r>
    </w:p>
    <w:p>
      <w:r>
        <w:t>更多请访问教客网: www.jiaokey.com</w:t>
      </w:r>
    </w:p>
    <w:p>
      <w:r>
        <w:t>审美经济时代的文化产业理论研究 评论地址：https://www.jiaokey.com/book/detail/15234442.html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