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转让定价基础 一般主题与特殊事项</w:t>
      </w:r>
    </w:p>
    <w:p>
      <w:r>
        <w:rPr>
          <w:rFonts w:ascii="宋体" w:hAnsi="宋体" w:eastAsia="宋体"/>
          <w:sz w:val="24"/>
        </w:rPr>
        <w:t>（意）拉斐尔·彼特鲁齐（RAFFAELE PETRUZZI），（意）贾马尔科·科塔尼（GIAMMARCO COTTANI），（奥）迈克尔·朗（MICHAEL LANG）主编；陈东，陈新，陈彤彤译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转让定价基础 一般主题与特殊事项</w:t>
            </w:r>
          </w:p>
        </w:tc>
      </w:tr>
      <w:tr>
        <w:tc>
          <w:tcPr>
            <w:tcW w:type="dxa" w:w="4320"/>
          </w:tcPr>
          <w:p>
            <w:r>
              <w:t>作者</w:t>
            </w:r>
          </w:p>
        </w:tc>
        <w:tc>
          <w:tcPr>
            <w:tcW w:type="dxa" w:w="4320"/>
          </w:tcPr>
          <w:p>
            <w:r>
              <w:t>（意）拉斐尔·彼特鲁齐（RAFFAELE PETRUZZI），（意）贾马尔科·科塔尼（GIAMMARCO COTTANI），（奥）迈克尔·朗（MICHAEL LANG）主编；陈东，陈新，陈彤彤译</w:t>
            </w:r>
          </w:p>
        </w:tc>
      </w:tr>
      <w:tr>
        <w:tc>
          <w:tcPr>
            <w:tcW w:type="dxa" w:w="4320"/>
          </w:tcPr>
          <w:p>
            <w:r>
              <w:t>出版社</w:t>
            </w:r>
          </w:p>
        </w:tc>
        <w:tc>
          <w:tcPr>
            <w:tcW w:type="dxa" w:w="4320"/>
          </w:tcPr>
          <w:p>
            <w:r/>
          </w:p>
        </w:tc>
      </w:tr>
      <w:tr>
        <w:tc>
          <w:tcPr>
            <w:tcW w:type="dxa" w:w="4320"/>
          </w:tcPr>
          <w:p>
            <w:r>
              <w:t>ISBN</w:t>
            </w:r>
          </w:p>
        </w:tc>
        <w:tc>
          <w:tcPr>
            <w:tcW w:type="dxa" w:w="4320"/>
          </w:tcPr>
          <w:p>
            <w:r>
              <w:t>978-7-5678-1257-4</w:t>
            </w:r>
          </w:p>
        </w:tc>
      </w:tr>
      <w:tr>
        <w:tc>
          <w:tcPr>
            <w:tcW w:type="dxa" w:w="4320"/>
          </w:tcPr>
          <w:p>
            <w:r>
              <w:t>出版日期</w:t>
            </w:r>
          </w:p>
        </w:tc>
        <w:tc>
          <w:tcPr>
            <w:tcW w:type="dxa" w:w="4320"/>
          </w:tcPr>
          <w:p>
            <w:r>
              <w:t>2022-12-01</w:t>
            </w:r>
          </w:p>
        </w:tc>
      </w:tr>
      <w:tr>
        <w:tc>
          <w:tcPr>
            <w:tcW w:type="dxa" w:w="4320"/>
          </w:tcPr>
          <w:p>
            <w:r>
              <w:t>页数</w:t>
            </w:r>
          </w:p>
        </w:tc>
        <w:tc>
          <w:tcPr>
            <w:tcW w:type="dxa" w:w="4320"/>
          </w:tcPr>
          <w:p>
            <w:r>
              <w:t>500</w:t>
            </w:r>
          </w:p>
        </w:tc>
      </w:tr>
      <w:tr>
        <w:tc>
          <w:tcPr>
            <w:tcW w:type="dxa" w:w="4320"/>
          </w:tcPr>
          <w:p>
            <w:r>
              <w:t>价格</w:t>
            </w:r>
          </w:p>
        </w:tc>
        <w:tc>
          <w:tcPr>
            <w:tcW w:type="dxa" w:w="4320"/>
          </w:tcPr>
          <w:p>
            <w:r>
              <w:t>108.00</w:t>
            </w:r>
          </w:p>
        </w:tc>
      </w:tr>
      <w:tr>
        <w:tc>
          <w:tcPr>
            <w:tcW w:type="dxa" w:w="4320"/>
          </w:tcPr>
          <w:p>
            <w:r>
              <w:t>关键词</w:t>
            </w:r>
          </w:p>
        </w:tc>
        <w:tc>
          <w:tcPr>
            <w:tcW w:type="dxa" w:w="4320"/>
          </w:tcPr>
          <w:p>
            <w:r>
              <w:t>转让价格</w:t>
            </w:r>
          </w:p>
        </w:tc>
      </w:tr>
      <w:tr>
        <w:tc>
          <w:tcPr>
            <w:tcW w:type="dxa" w:w="4320"/>
          </w:tcPr>
          <w:p>
            <w:r>
              <w:t>分类</w:t>
            </w:r>
          </w:p>
        </w:tc>
        <w:tc>
          <w:tcPr>
            <w:tcW w:type="dxa" w:w="4320"/>
          </w:tcPr>
          <w:p>
            <w:r/>
          </w:p>
        </w:tc>
      </w:tr>
    </w:tbl>
    <w:p/>
    <w:p>
      <w:pPr>
        <w:pStyle w:val="Heading1"/>
      </w:pPr>
      <w:r>
        <w:t>图书介绍</w:t>
      </w:r>
    </w:p>
    <w:p>
      <w:r>
        <w:t>转让定价仍然是跨国企业和税务机关在国际税收中争议最大的领域之一。由于其深远的影响，税务专业人士和个别税务管辖区需要了解该主题的基本原理。本书是威科2021年出版的，引进翻译后可作为理解转让定价原则及其实际应用的手册。本书首先详细介绍转让定价...</w:t>
      </w:r>
    </w:p>
    <w:p/>
    <w:p>
      <w:r>
        <w:t>本书出售、求购地址：https://www.jiaokey.com/book/detail/15229529.html</w:t>
      </w:r>
    </w:p>
    <w:p>
      <w:r>
        <w:t>更多相关图书推荐：https://www.jiaokey.com</w:t>
      </w:r>
    </w:p>
    <w:p>
      <w:r>
        <w:t>（意）拉斐尔·彼特鲁齐（RAFFAELE PETRUZZI），（意）贾马尔科·科塔尼（GIAMMARCO COTTANI），（奥）迈克尔·朗（MICHAEL LANG）主编；陈东，陈新，陈彤彤译 其他作品：https://www.jiaokey.com/tag/（意）拉斐尔·彼特鲁齐（RAFFAELE PETRUZZI），（意）贾马尔科·科塔尼（GIAMMARCO COTTANI），（奥）迈克尔·朗（MICHAEL LANG）主编；陈东，陈新，陈彤彤译.html</w:t>
      </w:r>
    </w:p>
    <w:p>
      <w:r>
        <w:t>关键词搜索：https://www.jiaokey.com/tag/转让价格.html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