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医疗护理员服务管理规范</w:t>
      </w:r>
    </w:p>
    <w:p>
      <w:r>
        <w:rPr>
          <w:rFonts w:ascii="宋体" w:hAnsi="宋体" w:eastAsia="宋体"/>
          <w:sz w:val="24"/>
        </w:rPr>
        <w:t>张容主编；周宏珍，董丽娟，陈惠超等副主编；张发滨主审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医疗护理员服务管理规范</w:t>
            </w:r>
          </w:p>
        </w:tc>
      </w:tr>
      <w:tr>
        <w:tc>
          <w:tcPr>
            <w:tcW w:type="dxa" w:w="4320"/>
          </w:tcPr>
          <w:p>
            <w:r>
              <w:t>作者</w:t>
            </w:r>
          </w:p>
        </w:tc>
        <w:tc>
          <w:tcPr>
            <w:tcW w:type="dxa" w:w="4320"/>
          </w:tcPr>
          <w:p>
            <w:r>
              <w:t>张容主编；周宏珍，董丽娟，陈惠超等副主编；张发滨主审</w:t>
            </w:r>
          </w:p>
        </w:tc>
      </w:tr>
      <w:tr>
        <w:tc>
          <w:tcPr>
            <w:tcW w:type="dxa" w:w="4320"/>
          </w:tcPr>
          <w:p>
            <w:r>
              <w:t>出版社</w:t>
            </w:r>
          </w:p>
        </w:tc>
        <w:tc>
          <w:tcPr>
            <w:tcW w:type="dxa" w:w="4320"/>
          </w:tcPr>
          <w:p>
            <w:r/>
          </w:p>
        </w:tc>
      </w:tr>
      <w:tr>
        <w:tc>
          <w:tcPr>
            <w:tcW w:type="dxa" w:w="4320"/>
          </w:tcPr>
          <w:p>
            <w:r>
              <w:t>ISBN</w:t>
            </w:r>
          </w:p>
        </w:tc>
        <w:tc>
          <w:tcPr>
            <w:tcW w:type="dxa" w:w="4320"/>
          </w:tcPr>
          <w:p>
            <w:r>
              <w:t>978-7-5335-6540-4</w:t>
            </w:r>
          </w:p>
        </w:tc>
      </w:tr>
      <w:tr>
        <w:tc>
          <w:tcPr>
            <w:tcW w:type="dxa" w:w="4320"/>
          </w:tcPr>
          <w:p>
            <w:r>
              <w:t>出版日期</w:t>
            </w:r>
          </w:p>
        </w:tc>
        <w:tc>
          <w:tcPr>
            <w:tcW w:type="dxa" w:w="4320"/>
          </w:tcPr>
          <w:p>
            <w:r>
              <w:t>2021-09-01</w:t>
            </w:r>
          </w:p>
        </w:tc>
      </w:tr>
      <w:tr>
        <w:tc>
          <w:tcPr>
            <w:tcW w:type="dxa" w:w="4320"/>
          </w:tcPr>
          <w:p>
            <w:r>
              <w:t>页数</w:t>
            </w:r>
          </w:p>
        </w:tc>
        <w:tc>
          <w:tcPr>
            <w:tcW w:type="dxa" w:w="4320"/>
          </w:tcPr>
          <w:p>
            <w:r>
              <w:t>303</w:t>
            </w:r>
          </w:p>
        </w:tc>
      </w:tr>
      <w:tr>
        <w:tc>
          <w:tcPr>
            <w:tcW w:type="dxa" w:w="4320"/>
          </w:tcPr>
          <w:p>
            <w:r>
              <w:t>价格</w:t>
            </w:r>
          </w:p>
        </w:tc>
        <w:tc>
          <w:tcPr>
            <w:tcW w:type="dxa" w:w="4320"/>
          </w:tcPr>
          <w:p>
            <w:r>
              <w:t>57.00</w:t>
            </w:r>
          </w:p>
        </w:tc>
      </w:tr>
      <w:tr>
        <w:tc>
          <w:tcPr>
            <w:tcW w:type="dxa" w:w="4320"/>
          </w:tcPr>
          <w:p>
            <w:r>
              <w:t>关键词</w:t>
            </w:r>
          </w:p>
        </w:tc>
        <w:tc>
          <w:tcPr>
            <w:tcW w:type="dxa" w:w="4320"/>
          </w:tcPr>
          <w:p>
            <w:r>
              <w:t>护理-管理规范</w:t>
            </w:r>
          </w:p>
        </w:tc>
      </w:tr>
      <w:tr>
        <w:tc>
          <w:tcPr>
            <w:tcW w:type="dxa" w:w="4320"/>
          </w:tcPr>
          <w:p>
            <w:r>
              <w:t>分类</w:t>
            </w:r>
          </w:p>
        </w:tc>
        <w:tc>
          <w:tcPr>
            <w:tcW w:type="dxa" w:w="4320"/>
          </w:tcPr>
          <w:p>
            <w:r/>
          </w:p>
        </w:tc>
      </w:tr>
    </w:tbl>
    <w:p/>
    <w:p>
      <w:pPr>
        <w:pStyle w:val="Heading1"/>
      </w:pPr>
      <w:r>
        <w:t>图书介绍</w:t>
      </w:r>
    </w:p>
    <w:p>
      <w:r>
        <w:t>该书内容深入浅出，逻辑清晰，既为管理者提供了质量检查及考核评价的标准，也为一线的医疗护理员提供了明确的操作指引，解决了多年来医疗护理员无标准不规范的行业现状；同时该书的出版为下一步卫生行政部门及人社部门继续细化医疗护理员职业技能鉴定标准，进一步明确培训要求、考核标准等做了很好的前序指引……</w:t>
      </w:r>
    </w:p>
    <w:p/>
    <w:p>
      <w:r>
        <w:t>本书出售、求购地址：https://www.jiaokey.com/book/detail/15207592.html</w:t>
      </w:r>
    </w:p>
    <w:p>
      <w:r>
        <w:t>更多相关图书推荐：https://www.jiaokey.com</w:t>
      </w:r>
    </w:p>
    <w:p>
      <w:r>
        <w:t>张容主编；周宏珍，董丽娟，陈惠超等副主编；张发滨主审 其他作品：https://www.jiaokey.com/tag/张容主编；周宏珍，董丽娟，陈惠超等副主编；张发滨主审.html</w:t>
      </w:r>
    </w:p>
    <w:p>
      <w:r>
        <w:t>关键词搜索：https://www.jiaokey.com/tag/护理-管理规范.html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