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电力营销业务精益化风险管控问答手册</w:t>
      </w:r>
    </w:p>
    <w:p>
      <w:r>
        <w:rPr>
          <w:rFonts w:ascii="宋体" w:hAnsi="宋体" w:eastAsia="宋体"/>
          <w:sz w:val="24"/>
        </w:rPr>
        <w:t>李飞伟,王鑫根,广东电网有限责任公司东莞供电局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电力营销业务精益化风险管控问答手册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李飞伟,王鑫根,广东电网有限责任公司东莞供电局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9787519816902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电力工业-市场营销学-稽查-风险管理-中国-问题解答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营销稽查基本要求，梳理供电局营销稽查工作的组织架构与职能，以及稽查人员现场稽查作业资质要求。列举了营销业务精益化风险管理体系建设的相关问答。针对抄核收、业扩管理、客户服务、用电检查、计量管理、线损管理、停电管理七个专业的相关问题进行解答。附录通过对业务稽查要求的整合，通过编制作业表单，便利于作业人员进行现场稽查。</w:t>
      </w:r>
    </w:p>
    <w:p/>
    <w:p>
      <w:r>
        <w:t>本书出售、求购地址：https://www.jiaokey.com/book/detail/15203713.html</w:t>
      </w:r>
    </w:p>
    <w:p>
      <w:r>
        <w:t>更多工业部门经济图书推荐：https://www.jiaokey.com</w:t>
      </w:r>
    </w:p>
    <w:p>
      <w:r>
        <w:t>李飞伟,王鑫根,广东电网有限责任公司东莞供电局 其他作品：https://www.jiaokey.com/tag/李飞伟,王鑫根,广东电网有限责任公司东莞供电局.html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关键词搜索：https://www.jiaokey.com/tag/电力工业-市场营销学-稽查-风险管理-中国-问题解答.html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