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轻罪刑事政策研究</w:t>
      </w:r>
    </w:p>
    <w:p>
      <w:r>
        <w:rPr>
          <w:rFonts w:ascii="宋体" w:hAnsi="宋体" w:eastAsia="宋体"/>
          <w:sz w:val="24"/>
        </w:rPr>
        <w:t>郭理蓉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轻罪刑事政策研究</w:t>
            </w:r>
          </w:p>
        </w:tc>
      </w:tr>
      <w:tr>
        <w:tc>
          <w:tcPr>
            <w:tcW w:type="dxa" w:w="4320"/>
          </w:tcPr>
          <w:p>
            <w:r>
              <w:t>作者</w:t>
            </w:r>
          </w:p>
        </w:tc>
        <w:tc>
          <w:tcPr>
            <w:tcW w:type="dxa" w:w="4320"/>
          </w:tcPr>
          <w:p>
            <w:r>
              <w:t>郭理蓉</w:t>
            </w:r>
          </w:p>
        </w:tc>
      </w:tr>
      <w:tr>
        <w:tc>
          <w:tcPr>
            <w:tcW w:type="dxa" w:w="4320"/>
          </w:tcPr>
          <w:p>
            <w:r>
              <w:t>出版社</w:t>
            </w:r>
          </w:p>
        </w:tc>
        <w:tc>
          <w:tcPr>
            <w:tcW w:type="dxa" w:w="4320"/>
          </w:tcPr>
          <w:p>
            <w:r>
              <w:t>北京：中国法制出版社</w:t>
            </w:r>
          </w:p>
        </w:tc>
      </w:tr>
      <w:tr>
        <w:tc>
          <w:tcPr>
            <w:tcW w:type="dxa" w:w="4320"/>
          </w:tcPr>
          <w:p>
            <w:r>
              <w:t>ISBN</w:t>
            </w:r>
          </w:p>
        </w:tc>
        <w:tc>
          <w:tcPr>
            <w:tcW w:type="dxa" w:w="4320"/>
          </w:tcPr>
          <w:p>
            <w:r>
              <w:t>9787521625516</w:t>
            </w:r>
          </w:p>
        </w:tc>
      </w:tr>
      <w:tr>
        <w:tc>
          <w:tcPr>
            <w:tcW w:type="dxa" w:w="4320"/>
          </w:tcPr>
          <w:p>
            <w:r>
              <w:t>出版日期</w:t>
            </w:r>
          </w:p>
        </w:tc>
        <w:tc>
          <w:tcPr>
            <w:tcW w:type="dxa" w:w="4320"/>
          </w:tcPr>
          <w:p>
            <w:r>
              <w:t>2023-01-01</w:t>
            </w:r>
          </w:p>
        </w:tc>
      </w:tr>
      <w:tr>
        <w:tc>
          <w:tcPr>
            <w:tcW w:type="dxa" w:w="4320"/>
          </w:tcPr>
          <w:p>
            <w:r>
              <w:t>页数</w:t>
            </w:r>
          </w:p>
        </w:tc>
        <w:tc>
          <w:tcPr>
            <w:tcW w:type="dxa" w:w="4320"/>
          </w:tcPr>
          <w:p>
            <w:r>
              <w:t>259</w:t>
            </w:r>
          </w:p>
        </w:tc>
      </w:tr>
      <w:tr>
        <w:tc>
          <w:tcPr>
            <w:tcW w:type="dxa" w:w="4320"/>
          </w:tcPr>
          <w:p>
            <w:r>
              <w:t>价格</w:t>
            </w:r>
          </w:p>
        </w:tc>
        <w:tc>
          <w:tcPr>
            <w:tcW w:type="dxa" w:w="4320"/>
          </w:tcPr>
          <w:p>
            <w:r/>
          </w:p>
        </w:tc>
      </w:tr>
      <w:tr>
        <w:tc>
          <w:tcPr>
            <w:tcW w:type="dxa" w:w="4320"/>
          </w:tcPr>
          <w:p>
            <w:r>
              <w:t>关键词</w:t>
            </w:r>
          </w:p>
        </w:tc>
        <w:tc>
          <w:tcPr>
            <w:tcW w:type="dxa" w:w="4320"/>
          </w:tcPr>
          <w:p>
            <w:r>
              <w:t>量刑-刑事政策-研究-中国</w:t>
            </w:r>
          </w:p>
        </w:tc>
      </w:tr>
      <w:tr>
        <w:tc>
          <w:tcPr>
            <w:tcW w:type="dxa" w:w="4320"/>
          </w:tcPr>
          <w:p>
            <w:r>
              <w:t>分类</w:t>
            </w:r>
          </w:p>
        </w:tc>
        <w:tc>
          <w:tcPr>
            <w:tcW w:type="dxa" w:w="4320"/>
          </w:tcPr>
          <w:p>
            <w:r>
              <w:t>刑法</w:t>
            </w:r>
          </w:p>
        </w:tc>
      </w:tr>
    </w:tbl>
    <w:p/>
    <w:p>
      <w:pPr>
        <w:pStyle w:val="Heading1"/>
      </w:pPr>
      <w:r>
        <w:t>图书介绍</w:t>
      </w:r>
    </w:p>
    <w:p>
      <w:r>
        <w:t>轻罪刑事政策反映着社会的发展变迁与犯罪治理观念的变化，在宏观上，它关系到国家立法中犯罪体系与刑罚结构的整体设计与局部调整；在微观上，它与普通公民的个人生活密切相关并且影响深远。构建合理的轻罪刑事政策既是劳动教养制度废止后完善我国违法犯罪行为制裁体系的要求，也是合理配置犯罪防控资源以及化解社会矛盾、促进社会和谐发展的现实需要。本书立足于我国现阶段犯罪结构的变化和实现国家治理现代化目标的要求，以犯罪分层理论为基础，梳理轻罪刑事政策的域外趋势与本土演变，重点探讨在宽严相济刑事政策背景下，构建以定罪政策、刑罚政策与诉讼政策为基本框架的轻罪刑事政策，以及在轻罪刑事政策指导下我国轻罪立法与轻罪司法的完善。</w:t>
      </w:r>
    </w:p>
    <w:p/>
    <w:p>
      <w:r>
        <w:t>本书出售、求购地址：https://www.jiaokey.com/book/detail/15197691.html</w:t>
      </w:r>
    </w:p>
    <w:p>
      <w:r>
        <w:t>更多刑法图书推荐：https://www.jiaokey.com</w:t>
      </w:r>
    </w:p>
    <w:p>
      <w:r>
        <w:t>郭理蓉 其他作品：https://www.jiaokey.com/tag/郭理蓉.html</w:t>
      </w:r>
    </w:p>
    <w:p>
      <w:r>
        <w:t>北京：中国法制出版社 出版图书：https://www.jiaokey.com/tag/北京：中国法制出版社.html</w:t>
      </w:r>
    </w:p>
    <w:p>
      <w:r>
        <w:t>关键词搜索：https://www.jiaokey.com/tag/量刑-刑事政策-研究-中国.html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