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电力建设企业科技管理标准化手册</w:t>
      </w:r>
    </w:p>
    <w:p>
      <w:r>
        <w:rPr>
          <w:rFonts w:ascii="宋体" w:hAnsi="宋体" w:eastAsia="宋体"/>
          <w:sz w:val="24"/>
        </w:rPr>
        <w:t>中国电建集团山东电力建设第一工程有限公司,张洪梅,刘永阳,郝好峰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电力建设企业科技管理标准化手册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中国电建集团山东电力建设第一工程有限公司,张洪梅,刘永阳,郝好峰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9787519858346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电力工业-工业企业-科学技术管理-中国-手册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乌龟图和5W1H分析法，对电力建设企业科技管理主要业务的流程进行了梳理分析，确定了关键节点，编制完善了科技管理工作业务相关内容。主要包括3篇13章内容，第一篇科技创新政策，阐述了国家科技创新相关政策、电力行业科技创新政策；第二篇科技创新体系建设，阐述了科技创新体系介绍、科技创新发展战略与规划、科技创新组织机构、科技创新制度、科技创新人才队伍建设、产学研合作、科技创新研发平台建设、科技创新信息化建设；第三篇科技创新业务管理，阐述了企业技术中心运行管理、高新技术企业运行、知识产权管理；并附有相应的工作表单，可操作性强，通俗易懂。</w:t>
      </w:r>
    </w:p>
    <w:p/>
    <w:p>
      <w:r>
        <w:t>本书出售、求购地址：https://www.jiaokey.com/book/detail/15194342.html</w:t>
      </w:r>
    </w:p>
    <w:p>
      <w:r>
        <w:t>更多工业部门经济图书推荐：https://www.jiaokey.com</w:t>
      </w:r>
    </w:p>
    <w:p>
      <w:r>
        <w:t>中国电建集团山东电力建设第一工程有限公司,张洪梅,刘永阳,郝好峰 其他作品：https://www.jiaokey.com/tag/中国电建集团山东电力建设第一工程有限公司,张洪梅,刘永阳,郝好峰.html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关键词搜索：https://www.jiaokey.com/tag/电力工业-工业企业-科学技术管理-中国-手册.html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