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额济纳浅层地下水动态及关键水文过程试验研究</w:t>
      </w:r>
    </w:p>
    <w:p>
      <w:r>
        <w:rPr>
          <w:rFonts w:ascii="宋体" w:hAnsi="宋体" w:eastAsia="宋体"/>
          <w:sz w:val="24"/>
        </w:rPr>
        <w:t>王平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额济纳浅层地下水动态及关键水文过程试验研究</w:t>
            </w:r>
          </w:p>
        </w:tc>
      </w:tr>
      <w:tr>
        <w:tc>
          <w:tcPr>
            <w:tcW w:type="dxa" w:w="4320"/>
          </w:tcPr>
          <w:p>
            <w:r>
              <w:t>作者</w:t>
            </w:r>
          </w:p>
        </w:tc>
        <w:tc>
          <w:tcPr>
            <w:tcW w:type="dxa" w:w="4320"/>
          </w:tcPr>
          <w:p>
            <w:r>
              <w:t>王平</w:t>
            </w:r>
          </w:p>
        </w:tc>
      </w:tr>
      <w:tr>
        <w:tc>
          <w:tcPr>
            <w:tcW w:type="dxa" w:w="4320"/>
          </w:tcPr>
          <w:p>
            <w:r>
              <w:t>出版社</w:t>
            </w:r>
          </w:p>
        </w:tc>
        <w:tc>
          <w:tcPr>
            <w:tcW w:type="dxa" w:w="4320"/>
          </w:tcPr>
          <w:p>
            <w:r>
              <w:t>北京：中国水利水电出版社</w:t>
            </w:r>
          </w:p>
        </w:tc>
      </w:tr>
      <w:tr>
        <w:tc>
          <w:tcPr>
            <w:tcW w:type="dxa" w:w="4320"/>
          </w:tcPr>
          <w:p>
            <w:r>
              <w:t>ISBN</w:t>
            </w:r>
          </w:p>
        </w:tc>
        <w:tc>
          <w:tcPr>
            <w:tcW w:type="dxa" w:w="4320"/>
          </w:tcPr>
          <w:p>
            <w:r>
              <w:t>9787522607733</w:t>
            </w:r>
          </w:p>
        </w:tc>
      </w:tr>
      <w:tr>
        <w:tc>
          <w:tcPr>
            <w:tcW w:type="dxa" w:w="4320"/>
          </w:tcPr>
          <w:p>
            <w:r>
              <w:t>出版日期</w:t>
            </w:r>
          </w:p>
        </w:tc>
        <w:tc>
          <w:tcPr>
            <w:tcW w:type="dxa" w:w="4320"/>
          </w:tcPr>
          <w:p>
            <w:r>
              <w:t>2022-09-01</w:t>
            </w:r>
          </w:p>
        </w:tc>
      </w:tr>
      <w:tr>
        <w:tc>
          <w:tcPr>
            <w:tcW w:type="dxa" w:w="4320"/>
          </w:tcPr>
          <w:p>
            <w:r>
              <w:t>页数</w:t>
            </w:r>
          </w:p>
        </w:tc>
        <w:tc>
          <w:tcPr>
            <w:tcW w:type="dxa" w:w="4320"/>
          </w:tcPr>
          <w:p>
            <w:r>
              <w:t>193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水文地质学（地下水水文学）</w:t>
            </w:r>
          </w:p>
        </w:tc>
      </w:tr>
    </w:tbl>
    <w:p/>
    <w:p>
      <w:pPr>
        <w:pStyle w:val="Heading1"/>
      </w:pPr>
      <w:r>
        <w:t>图书介绍</w:t>
      </w:r>
    </w:p>
    <w:p>
      <w:r>
        <w:t>地下水动态及地下水与地表水的相互作用是干旱区生态水文学研究的重要内容。本书基于作者多年来对黑河下游研究工作的积累，较为系统地论述了额济纳地区地下水化学特征及地下水循环模式，地下水动态及驱动因素、地表水与地下水转化机制和潜水蒸散发等内容，并提出了干旱区地下水研究理论与方法的新视角与新展望。  本书可作为水文地质学、水文地理学、生态水文学等专业领域科研人员、高校研究生和本科生的参考用书，也可供地质、水利、农业、环境等领域的科技人员、决策制定者、政府管理人员及企业人士参考。</w:t>
      </w:r>
    </w:p>
    <w:p/>
    <w:p>
      <w:r>
        <w:t>本书出售、求购地址：https://www.jiaokey.com/book/detail/15186185.html</w:t>
      </w:r>
    </w:p>
    <w:p>
      <w:r>
        <w:t>更多水文地质学（地下水水文学）图书推荐：https://www.jiaokey.com</w:t>
      </w:r>
    </w:p>
    <w:p>
      <w:r>
        <w:t>王平 其他作品：https://www.jiaokey.com/tag/王平.html</w:t>
      </w:r>
    </w:p>
    <w:p>
      <w:r>
        <w:t>北京：中国水利水电出版社 出版图书：https://www.jiaokey.com/tag/北京：中国水利水电出版社.html</w:t>
      </w:r>
    </w:p>
    <w:p>
      <w:r>
        <w:t>关键词搜索：https://www.jiaokey.com/tag/额济纳浅层地下水动态及关键水文过程试验研究.html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