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书名：中国农村的收入增长与不平等研究  基于机会与努力的二元视角</w:t>
      </w:r>
    </w:p>
    <w:p>
      <w:r>
        <w:t>作者：史新杰著；钱文荣总主编</w:t>
      </w:r>
    </w:p>
    <w:p>
      <w:r>
        <w:t>出版社：杭州：浙江大学出版社</w:t>
      </w:r>
    </w:p>
    <w:p>
      <w:r>
        <w:t>出版日期：2022.02</w:t>
      </w:r>
    </w:p>
    <w:p>
      <w:r>
        <w:t>总页数：205</w:t>
      </w:r>
    </w:p>
    <w:p>
      <w:r>
        <w:t>更多请访问教客网: www.jiaokey.com</w:t>
      </w:r>
    </w:p>
    <w:p>
      <w:r>
        <w:t>中国农村的收入增长与不平等研究  基于机会与努力的二元视角 评论地址：https://www.jiaokey.com/book/detail/15182697.html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