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突发环境事件风险物质应急处理手册 气态环境风险物质 第1册</w:t>
      </w:r>
    </w:p>
    <w:p>
      <w:r>
        <w:rPr>
          <w:rFonts w:ascii="宋体" w:hAnsi="宋体" w:eastAsia="宋体"/>
          <w:sz w:val="24"/>
        </w:rPr>
        <w:t>王冬梅主编；王晓叶，林军，朱威娜副主编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突发环境事件风险物质应急处理手册 气态环境风险物质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王冬梅主编；王晓叶，林军，朱威娜副主编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978-7-5111-4735-6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环境污染事故-风险管理-应急对策-技术手册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总结提炼环境应急处置技术信息，促进突发环境事件应急处置能力提升，编者编写了《突发环境事件风险物质应急处置技术手册（第一分册）》，依据《企业突发环境事件风险分级方法》（HJ941-2018）中的突发环境事件风险物质清单，将清单中的“第一部分...</w:t>
      </w:r>
    </w:p>
    <w:p/>
    <w:p>
      <w:r>
        <w:t>本书出售、求购地址：https://www.jiaokey.com/book/detail/15167102.html</w:t>
      </w:r>
    </w:p>
    <w:p>
      <w:r>
        <w:t>更多相关图书推荐：https://www.jiaokey.com</w:t>
      </w:r>
    </w:p>
    <w:p>
      <w:r>
        <w:t>王冬梅主编；王晓叶，林军，朱威娜副主编 其他作品：https://www.jiaokey.com/tag/王冬梅主编；王晓叶，林军，朱威娜副主编.html</w:t>
      </w:r>
    </w:p>
    <w:p>
      <w:r>
        <w:t>关键词搜索：https://www.jiaokey.com/tag/环境污染事故-风险管理-应急对策-技术手册.html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