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下</w:t>
      </w:r>
    </w:p>
    <w:p>
      <w:r>
        <w:rPr>
          <w:rFonts w:ascii="宋体" w:hAnsi="宋体" w:eastAsia="宋体"/>
          <w:sz w:val="24"/>
        </w:rPr>
        <w:t>李高瀛著；李晓丽整理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李高瀛著；李晓丽整理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978-7-5439-8409-7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唐诗-诗歌欣赏-宋诗-诗歌欣赏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本书出售、求购地址：https://www.jiaokey.com/book/detail/15148441.html</w:t>
      </w:r>
    </w:p>
    <w:p>
      <w:r>
        <w:t>更多相关图书推荐：https://www.jiaokey.com</w:t>
      </w:r>
    </w:p>
    <w:p>
      <w:r>
        <w:t>李高瀛著；李晓丽整理 其他作品：https://www.jiaokey.com/tag/李高瀛著；李晓丽整理.html</w:t>
      </w:r>
    </w:p>
    <w:p>
      <w:r>
        <w:t>关键词搜索：https://www.jiaokey.com/tag/唐诗-诗歌欣赏-宋诗-诗歌欣赏.html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