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皮胎果花椒核桃杏枣特色经济林病虫害诊治原色图鉴</w:t>
      </w:r>
    </w:p>
    <w:p>
      <w:r>
        <w:rPr>
          <w:rFonts w:ascii="宋体" w:hAnsi="宋体" w:eastAsia="宋体"/>
          <w:sz w:val="24"/>
        </w:rPr>
        <w:t>马艳芳，杨世民主编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皮胎果花椒核桃杏枣特色经济林病虫害诊治原色图鉴</w:t>
            </w:r>
          </w:p>
        </w:tc>
      </w:tr>
      <w:tr>
        <w:tc>
          <w:tcPr>
            <w:tcW w:type="dxa" w:w="4320"/>
          </w:tcPr>
          <w:p>
            <w:r>
              <w:t>作者</w:t>
            </w:r>
          </w:p>
        </w:tc>
        <w:tc>
          <w:tcPr>
            <w:tcW w:type="dxa" w:w="4320"/>
          </w:tcPr>
          <w:p>
            <w:r>
              <w:t>马艳芳，杨世民主编</w:t>
            </w:r>
          </w:p>
        </w:tc>
      </w:tr>
      <w:tr>
        <w:tc>
          <w:tcPr>
            <w:tcW w:type="dxa" w:w="4320"/>
          </w:tcPr>
          <w:p>
            <w:r>
              <w:t>出版社</w:t>
            </w:r>
          </w:p>
        </w:tc>
        <w:tc>
          <w:tcPr>
            <w:tcW w:type="dxa" w:w="4320"/>
          </w:tcPr>
          <w:p>
            <w:r/>
          </w:p>
        </w:tc>
      </w:tr>
      <w:tr>
        <w:tc>
          <w:tcPr>
            <w:tcW w:type="dxa" w:w="4320"/>
          </w:tcPr>
          <w:p>
            <w:r>
              <w:t>ISBN</w:t>
            </w:r>
          </w:p>
        </w:tc>
        <w:tc>
          <w:tcPr>
            <w:tcW w:type="dxa" w:w="4320"/>
          </w:tcPr>
          <w:p>
            <w:r>
              <w:t>978-7-5424-2874-5</w:t>
            </w:r>
          </w:p>
        </w:tc>
      </w:tr>
      <w:tr>
        <w:tc>
          <w:tcPr>
            <w:tcW w:type="dxa" w:w="4320"/>
          </w:tcPr>
          <w:p>
            <w:r>
              <w:t>出版日期</w:t>
            </w:r>
          </w:p>
        </w:tc>
        <w:tc>
          <w:tcPr>
            <w:tcW w:type="dxa" w:w="4320"/>
          </w:tcPr>
          <w:p>
            <w:r/>
          </w:p>
        </w:tc>
      </w:tr>
      <w:tr>
        <w:tc>
          <w:tcPr>
            <w:tcW w:type="dxa" w:w="4320"/>
          </w:tcPr>
          <w:p>
            <w:r>
              <w:t>页数</w:t>
            </w:r>
          </w:p>
        </w:tc>
        <w:tc>
          <w:tcPr>
            <w:tcW w:type="dxa" w:w="4320"/>
          </w:tcPr>
          <w:p>
            <w:r>
              <w:t>180</w:t>
            </w:r>
          </w:p>
        </w:tc>
      </w:tr>
      <w:tr>
        <w:tc>
          <w:tcPr>
            <w:tcW w:type="dxa" w:w="4320"/>
          </w:tcPr>
          <w:p>
            <w:r>
              <w:t>价格</w:t>
            </w:r>
          </w:p>
        </w:tc>
        <w:tc>
          <w:tcPr>
            <w:tcW w:type="dxa" w:w="4320"/>
          </w:tcPr>
          <w:p>
            <w:r>
              <w:t>58.00</w:t>
            </w:r>
          </w:p>
        </w:tc>
      </w:tr>
      <w:tr>
        <w:tc>
          <w:tcPr>
            <w:tcW w:type="dxa" w:w="4320"/>
          </w:tcPr>
          <w:p>
            <w:r>
              <w:t>关键词</w:t>
            </w:r>
          </w:p>
        </w:tc>
        <w:tc>
          <w:tcPr>
            <w:tcW w:type="dxa" w:w="4320"/>
          </w:tcPr>
          <w:p>
            <w:r>
              <w:t>经济林-病虫害防治-图谱</w:t>
            </w:r>
          </w:p>
        </w:tc>
      </w:tr>
      <w:tr>
        <w:tc>
          <w:tcPr>
            <w:tcW w:type="dxa" w:w="4320"/>
          </w:tcPr>
          <w:p>
            <w:r>
              <w:t>分类</w:t>
            </w:r>
          </w:p>
        </w:tc>
        <w:tc>
          <w:tcPr>
            <w:tcW w:type="dxa" w:w="4320"/>
          </w:tcPr>
          <w:p>
            <w:r/>
          </w:p>
        </w:tc>
      </w:tr>
    </w:tbl>
    <w:p/>
    <w:p>
      <w:pPr>
        <w:pStyle w:val="Heading1"/>
      </w:pPr>
      <w:r>
        <w:t>图书介绍</w:t>
      </w:r>
    </w:p>
    <w:p>
      <w:r>
        <w:t>《皮胎果、花椒、核桃、杏、枣特色经济林病虫害诊治原色图鉴》涉及的彩色图片真实直观地反映了病虫害为害的特征和形态特征，便于读者借鉴学习时直观地认识和了解，也为准确诊断和防治提供了便利，便于读者查阅和使用。 内容通俗易懂，希望能够成为特色经济林经营人员和相关专业技术人员的一本指导书和行动教材。</w:t>
      </w:r>
    </w:p>
    <w:p/>
    <w:p>
      <w:r>
        <w:t>本书出售、求购地址：https://www.jiaokey.com/book/detail/15136751.html</w:t>
      </w:r>
    </w:p>
    <w:p>
      <w:r>
        <w:t>更多相关图书推荐：https://www.jiaokey.com</w:t>
      </w:r>
    </w:p>
    <w:p>
      <w:r>
        <w:t>马艳芳，杨世民主编 其他作品：https://www.jiaokey.com/tag/马艳芳，杨世民主编.html</w:t>
      </w:r>
    </w:p>
    <w:p>
      <w:r>
        <w:t>关键词搜索：https://www.jiaokey.com/tag/经济林-病虫害防治-图谱.html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