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高中化学教学设计指导</w:t>
      </w:r>
    </w:p>
    <w:p>
      <w:r>
        <w:rPr>
          <w:rFonts w:ascii="宋体" w:hAnsi="宋体" w:eastAsia="宋体"/>
          <w:sz w:val="24"/>
        </w:rPr>
        <w:t>乔儒,竺丽英,包朝龙,郭君瑞,杨广斌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高中化学教学设计指导</w:t>
            </w:r>
          </w:p>
        </w:tc>
      </w:tr>
      <w:tr>
        <w:tc>
          <w:tcPr>
            <w:tcW w:type="dxa" w:w="4320"/>
          </w:tcPr>
          <w:p>
            <w:r>
              <w:t>作者</w:t>
            </w:r>
          </w:p>
        </w:tc>
        <w:tc>
          <w:tcPr>
            <w:tcW w:type="dxa" w:w="4320"/>
          </w:tcPr>
          <w:p>
            <w:r>
              <w:t>乔儒,竺丽英,包朝龙,郭君瑞,杨广斌</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9787308214858</w:t>
            </w:r>
          </w:p>
        </w:tc>
      </w:tr>
      <w:tr>
        <w:tc>
          <w:tcPr>
            <w:tcW w:type="dxa" w:w="4320"/>
          </w:tcPr>
          <w:p>
            <w:r>
              <w:t>出版日期</w:t>
            </w:r>
          </w:p>
        </w:tc>
        <w:tc>
          <w:tcPr>
            <w:tcW w:type="dxa" w:w="4320"/>
          </w:tcPr>
          <w:p>
            <w:r>
              <w:t>2021-09-01</w:t>
            </w:r>
          </w:p>
        </w:tc>
      </w:tr>
      <w:tr>
        <w:tc>
          <w:tcPr>
            <w:tcW w:type="dxa" w:w="4320"/>
          </w:tcPr>
          <w:p>
            <w:r>
              <w:t>页数</w:t>
            </w:r>
          </w:p>
        </w:tc>
        <w:tc>
          <w:tcPr>
            <w:tcW w:type="dxa" w:w="4320"/>
          </w:tcPr>
          <w:p>
            <w:r>
              <w:t>248</w:t>
            </w:r>
          </w:p>
        </w:tc>
      </w:tr>
      <w:tr>
        <w:tc>
          <w:tcPr>
            <w:tcW w:type="dxa" w:w="4320"/>
          </w:tcPr>
          <w:p>
            <w:r>
              <w:t>价格</w:t>
            </w:r>
          </w:p>
        </w:tc>
        <w:tc>
          <w:tcPr>
            <w:tcW w:type="dxa" w:w="4320"/>
          </w:tcPr>
          <w:p>
            <w:r/>
          </w:p>
        </w:tc>
      </w:tr>
      <w:tr>
        <w:tc>
          <w:tcPr>
            <w:tcW w:type="dxa" w:w="4320"/>
          </w:tcPr>
          <w:p>
            <w:r>
              <w:t>关键词</w:t>
            </w:r>
          </w:p>
        </w:tc>
        <w:tc>
          <w:tcPr>
            <w:tcW w:type="dxa" w:w="4320"/>
          </w:tcPr>
          <w:p>
            <w:r>
              <w:t>中学化学课-教学设计-研究-高中</w:t>
            </w:r>
          </w:p>
        </w:tc>
      </w:tr>
      <w:tr>
        <w:tc>
          <w:tcPr>
            <w:tcW w:type="dxa" w:w="4320"/>
          </w:tcPr>
          <w:p>
            <w:r>
              <w:t>分类</w:t>
            </w:r>
          </w:p>
        </w:tc>
        <w:tc>
          <w:tcPr>
            <w:tcW w:type="dxa" w:w="4320"/>
          </w:tcPr>
          <w:p>
            <w:r>
              <w:t>各科教学法、教学参考书</w:t>
            </w:r>
          </w:p>
        </w:tc>
      </w:tr>
    </w:tbl>
    <w:p/>
    <w:p>
      <w:pPr>
        <w:pStyle w:val="Heading1"/>
      </w:pPr>
      <w:r>
        <w:t>图书介绍</w:t>
      </w:r>
    </w:p>
    <w:p>
      <w:r>
        <w:t>本书从“宏观辨识与微观探析”“变化观念与平衡思想”“证据推理与模型认知”“科学探究与创新意识”“科学态度与社会责任”5个方面，探索实践“素养为本”的教学路径，结合浙江省基础教育课程改革和高考改革的实际，一一对应人教版高中化学教材的每一章节进行课程设计，合作开发了多个优秀的课堂教学案例。本书对全面提升高中生的化学学科核心素养的教学探讨有极强的指导作用，既可作为高中化学教师的教学设计参考书，又可作为师范类院校高中化学教师培养的教材。</w:t>
      </w:r>
    </w:p>
    <w:p/>
    <w:p>
      <w:r>
        <w:t>本书出售、求购地址：https://www.jiaokey.com/book/detail/15135660.html</w:t>
      </w:r>
    </w:p>
    <w:p>
      <w:r>
        <w:t>更多各科教学法、教学参考书图书推荐：https://www.jiaokey.com</w:t>
      </w:r>
    </w:p>
    <w:p>
      <w:r>
        <w:t>乔儒,竺丽英,包朝龙,郭君瑞,杨广斌 其他作品：https://www.jiaokey.com/tag/乔儒,竺丽英,包朝龙,郭君瑞,杨广斌.html</w:t>
      </w:r>
    </w:p>
    <w:p>
      <w:r>
        <w:t>杭州：浙江大学出版社 出版图书：https://www.jiaokey.com/tag/杭州：浙江大学出版社.html</w:t>
      </w:r>
    </w:p>
    <w:p>
      <w:r>
        <w:t>关键词搜索：https://www.jiaokey.com/tag/中学化学课-教学设计-研究-高中.html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