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电力科技与管理成果库  新型分数槽永磁电机及设计</w:t>
      </w:r>
    </w:p>
    <w:p>
      <w:r>
        <w:rPr>
          <w:rFonts w:ascii="宋体" w:hAnsi="宋体" w:eastAsia="宋体"/>
          <w:sz w:val="24"/>
        </w:rPr>
        <w:t>王艾萌,常立娟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电力科技与管理成果库  新型分数槽永磁电机及设计</w:t>
            </w:r>
          </w:p>
        </w:tc>
      </w:tr>
      <w:tr>
        <w:tc>
          <w:tcPr>
            <w:tcW w:type="dxa" w:w="4320"/>
          </w:tcPr>
          <w:p>
            <w:r>
              <w:t>作者</w:t>
            </w:r>
          </w:p>
        </w:tc>
        <w:tc>
          <w:tcPr>
            <w:tcW w:type="dxa" w:w="4320"/>
          </w:tcPr>
          <w:p>
            <w:r>
              <w:t>王艾萌,常立娟</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9787519860042</w:t>
            </w:r>
          </w:p>
        </w:tc>
      </w:tr>
      <w:tr>
        <w:tc>
          <w:tcPr>
            <w:tcW w:type="dxa" w:w="4320"/>
          </w:tcPr>
          <w:p>
            <w:r>
              <w:t>出版日期</w:t>
            </w:r>
          </w:p>
        </w:tc>
        <w:tc>
          <w:tcPr>
            <w:tcW w:type="dxa" w:w="4320"/>
          </w:tcPr>
          <w:p>
            <w:r>
              <w:t>2022-01-01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永磁式电机-设计</w:t>
            </w:r>
          </w:p>
        </w:tc>
      </w:tr>
      <w:tr>
        <w:tc>
          <w:tcPr>
            <w:tcW w:type="dxa" w:w="4320"/>
          </w:tcPr>
          <w:p>
            <w:r>
              <w:t>分类</w:t>
            </w:r>
          </w:p>
        </w:tc>
        <w:tc>
          <w:tcPr>
            <w:tcW w:type="dxa" w:w="4320"/>
          </w:tcPr>
          <w:p>
            <w:r>
              <w:t>特殊电机</w:t>
            </w:r>
          </w:p>
        </w:tc>
      </w:tr>
    </w:tbl>
    <w:p/>
    <w:p>
      <w:pPr>
        <w:pStyle w:val="Heading1"/>
      </w:pPr>
      <w:r>
        <w:t>图书介绍</w:t>
      </w:r>
    </w:p>
    <w:p>
      <w:r>
        <w:t>本书介绍了新型分数槽永磁电机的绕组结构、特点及应用，系统讲解了分数槽永磁电机的全齿绕组和隔齿绕组两种绕组分布特点及其绕组因数计算和谐波分析，通过设计实例明确了分数槽集中绕组的槽极数配合的选择以及与分布绕组的区别，及一般分数槽永磁电机的设计方法，同时给出了集中绕组的模块化定子结构改造，包括隔齿绕组E型、全齿绕组T型、U型模块化绕组永磁电机与相应的一体式电机的性能比较。最后介绍了永磁电机的测试方法。本书电子书同步发行。本书适合于电气工程领域内的工程技术人员阅读，是新能源领域的工程技术人员、研究开发人员及高等院校的硕士、博士迫切需要的关于分数槽电机设计的系统参考书。</w:t>
      </w:r>
    </w:p>
    <w:p/>
    <w:p>
      <w:r>
        <w:t>本书出售、求购地址：https://www.jiaokey.com/book/detail/15126494.html</w:t>
      </w:r>
    </w:p>
    <w:p>
      <w:r>
        <w:t>更多特殊电机图书推荐：https://www.jiaokey.com</w:t>
      </w:r>
    </w:p>
    <w:p>
      <w:r>
        <w:t>王艾萌,常立娟 其他作品：https://www.jiaokey.com/tag/王艾萌,常立娟.html</w:t>
      </w:r>
    </w:p>
    <w:p>
      <w:r>
        <w:t>北京：中国电力出版社 出版图书：https://www.jiaokey.com/tag/北京：中国电力出版社.html</w:t>
      </w:r>
    </w:p>
    <w:p>
      <w:r>
        <w:t>关键词搜索：https://www.jiaokey.com/tag/永磁式电机-设计.html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