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中国家庭养老金规划管理与有效性研究</w:t>
      </w:r>
    </w:p>
    <w:p>
      <w:r>
        <w:rPr>
          <w:rFonts w:ascii="宋体" w:hAnsi="宋体" w:eastAsia="宋体"/>
          <w:sz w:val="24"/>
        </w:rPr>
        <w:t>宋彤著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中国家庭养老金规划管理与有效性研究</w:t>
            </w:r>
          </w:p>
        </w:tc>
      </w:tr>
      <w:tr>
        <w:tc>
          <w:tcPr>
            <w:tcW w:type="dxa" w:w="4320"/>
          </w:tcPr>
          <w:p>
            <w:r>
              <w:t>作者</w:t>
            </w:r>
          </w:p>
        </w:tc>
        <w:tc>
          <w:tcPr>
            <w:tcW w:type="dxa" w:w="4320"/>
          </w:tcPr>
          <w:p>
            <w:r>
              <w:t>宋彤著</w:t>
            </w:r>
          </w:p>
        </w:tc>
      </w:tr>
      <w:tr>
        <w:tc>
          <w:tcPr>
            <w:tcW w:type="dxa" w:w="4320"/>
          </w:tcPr>
          <w:p>
            <w:r>
              <w:t>出版社</w:t>
            </w:r>
          </w:p>
        </w:tc>
        <w:tc>
          <w:tcPr>
            <w:tcW w:type="dxa" w:w="4320"/>
          </w:tcPr>
          <w:p>
            <w:r/>
          </w:p>
        </w:tc>
      </w:tr>
      <w:tr>
        <w:tc>
          <w:tcPr>
            <w:tcW w:type="dxa" w:w="4320"/>
          </w:tcPr>
          <w:p>
            <w:r>
              <w:t>ISBN</w:t>
            </w:r>
          </w:p>
        </w:tc>
        <w:tc>
          <w:tcPr>
            <w:tcW w:type="dxa" w:w="4320"/>
          </w:tcPr>
          <w:p>
            <w:r>
              <w:t>978-7-5639-7081-0</w:t>
            </w:r>
          </w:p>
        </w:tc>
      </w:tr>
      <w:tr>
        <w:tc>
          <w:tcPr>
            <w:tcW w:type="dxa" w:w="4320"/>
          </w:tcPr>
          <w:p>
            <w:r>
              <w:t>出版日期</w:t>
            </w:r>
          </w:p>
        </w:tc>
        <w:tc>
          <w:tcPr>
            <w:tcW w:type="dxa" w:w="4320"/>
          </w:tcPr>
          <w:p>
            <w:r>
              <w:t>2021-10-01</w:t>
            </w:r>
          </w:p>
        </w:tc>
      </w:tr>
      <w:tr>
        <w:tc>
          <w:tcPr>
            <w:tcW w:type="dxa" w:w="4320"/>
          </w:tcPr>
          <w:p>
            <w:r>
              <w:t>页数</w:t>
            </w:r>
          </w:p>
        </w:tc>
        <w:tc>
          <w:tcPr>
            <w:tcW w:type="dxa" w:w="4320"/>
          </w:tcPr>
          <w:p>
            <w:r>
              <w:t>187</w:t>
            </w:r>
          </w:p>
        </w:tc>
      </w:tr>
      <w:tr>
        <w:tc>
          <w:tcPr>
            <w:tcW w:type="dxa" w:w="4320"/>
          </w:tcPr>
          <w:p>
            <w:r>
              <w:t>价格</w:t>
            </w:r>
          </w:p>
        </w:tc>
        <w:tc>
          <w:tcPr>
            <w:tcW w:type="dxa" w:w="4320"/>
          </w:tcPr>
          <w:p>
            <w:r>
              <w:t>45.00</w:t>
            </w:r>
          </w:p>
        </w:tc>
      </w:tr>
      <w:tr>
        <w:tc>
          <w:tcPr>
            <w:tcW w:type="dxa" w:w="4320"/>
          </w:tcPr>
          <w:p>
            <w:r>
              <w:t>关键词</w:t>
            </w:r>
          </w:p>
        </w:tc>
        <w:tc>
          <w:tcPr>
            <w:tcW w:type="dxa" w:w="4320"/>
          </w:tcPr>
          <w:p>
            <w:r>
              <w:t>退休金-管理规划-研究-中国</w:t>
            </w:r>
          </w:p>
        </w:tc>
      </w:tr>
      <w:tr>
        <w:tc>
          <w:tcPr>
            <w:tcW w:type="dxa" w:w="4320"/>
          </w:tcPr>
          <w:p>
            <w:r>
              <w:t>分类</w:t>
            </w:r>
          </w:p>
        </w:tc>
        <w:tc>
          <w:tcPr>
            <w:tcW w:type="dxa" w:w="4320"/>
          </w:tcPr>
          <w:p>
            <w:r/>
          </w:p>
        </w:tc>
      </w:tr>
    </w:tbl>
    <w:p/>
    <w:p>
      <w:pPr>
        <w:pStyle w:val="Heading1"/>
      </w:pPr>
      <w:r>
        <w:t>图书介绍</w:t>
      </w:r>
    </w:p>
    <w:p>
      <w:r>
        <w:t>本书针对当前家庭养老金的有效规划管理进行了详细的研究与分析，对中国养老金制度的可持续发展以及双轨制改革进行了综合性的分析，并分别从公共服务视角下城乡社会养老保险制度、家庭理财视角下个人商业养老保险的发展、中国居民个人养老基金投资有效性以及事业单位养老保险法律制度改革与完善等多个方面进行了详细的探究。</w:t>
      </w:r>
    </w:p>
    <w:p/>
    <w:p>
      <w:r>
        <w:t>本书出售、求购地址：https://www.jiaokey.com/book/detail/15112513.html</w:t>
      </w:r>
    </w:p>
    <w:p>
      <w:r>
        <w:t>更多相关图书推荐：https://www.jiaokey.com</w:t>
      </w:r>
    </w:p>
    <w:p>
      <w:r>
        <w:t>宋彤著 其他作品：https://www.jiaokey.com/tag/宋彤著.html</w:t>
      </w:r>
    </w:p>
    <w:p>
      <w:r>
        <w:t>关键词搜索：https://www.jiaokey.com/tag/退休金-管理规划-研究-中国.html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