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</w:t>
      </w:r>
    </w:p>
    <w:p>
      <w:r>
        <w:rPr>
          <w:rFonts w:ascii="宋体" w:hAnsi="宋体" w:eastAsia="宋体"/>
          <w:sz w:val="24"/>
        </w:rPr>
        <w:t>张孔海主编；李建芳，吴斌副主编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张孔海主编；李建芳，吴斌副主编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978-7-5019-9527-1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食品加工-高等职业教育-教材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本书出售、求购地址：https://www.jiaokey.com/book/detail/15102739.html</w:t>
      </w:r>
    </w:p>
    <w:p>
      <w:r>
        <w:t>更多相关图书推荐：https://www.jiaokey.com</w:t>
      </w:r>
    </w:p>
    <w:p>
      <w:r>
        <w:t>张孔海主编；李建芳，吴斌副主编 其他作品：https://www.jiaokey.com/tag/张孔海主编；李建芳，吴斌副主编.html</w:t>
      </w:r>
    </w:p>
    <w:p>
      <w:r>
        <w:t>关键词搜索：https://www.jiaokey.com/tag/食品加工-高等职业教育-教材.html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