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自然之迷</w:t>
      </w:r>
    </w:p>
    <w:p>
      <w:r>
        <w:rPr>
          <w:rFonts w:ascii="宋体" w:hAnsi="宋体" w:eastAsia="宋体"/>
          <w:sz w:val="24"/>
        </w:rPr>
        <w:t>曲广田，李志白，牛丽，郭金凤编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曲广田，李志白，牛丽，郭金凤编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7-80604-020-X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4.35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本书出售、求购地址：https://www.jiaokey.com/book/detail/15102558.html</w:t>
      </w:r>
    </w:p>
    <w:p>
      <w:r>
        <w:t>更多相关图书推荐：https://www.jiaokey.com</w:t>
      </w:r>
    </w:p>
    <w:p>
      <w:r>
        <w:t>曲广田，李志白，牛丽，郭金凤编 其他作品：https://www.jiaokey.com/tag/曲广田，李志白，牛丽，郭金凤编.html</w:t>
      </w:r>
    </w:p>
    <w:p>
      <w:r>
        <w:t>关键词搜索：https://www.jiaokey.com/tag/自然之迷.html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