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古代名家急危重症医案选评</w:t>
      </w:r>
    </w:p>
    <w:p>
      <w:r>
        <w:rPr>
          <w:rFonts w:ascii="宋体" w:hAnsi="宋体" w:eastAsia="宋体"/>
          <w:sz w:val="24"/>
        </w:rPr>
        <w:t>盛增秀，江凌圳主编；王英，竹剑平，陈永灿，余丹凤副主编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古代名家急危重症医案选评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盛增秀，江凌圳主编；王英，竹剑平，陈永灿，余丹凤副主编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978-7-5152-2291-2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险症-医案-汇编-中国-古代-急性病-医案-汇编-中国-古代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古代名家治疗内科为主的急危重症凡九种，计医案三百余则，包括高热、神昏、厥脱、抽搐、喘促、出血、痧症、痛症和中毒。每个病种先简述其主要病因病机和临床表现等，每则医案先录原文，标明出处，并根据编者的学习心得，结合临证体会，对该案进行分析...</w:t>
      </w:r>
    </w:p>
    <w:p/>
    <w:p>
      <w:r>
        <w:t>本书出售、求购地址：https://www.jiaokey.com/book/detail/15081521.html</w:t>
      </w:r>
    </w:p>
    <w:p>
      <w:r>
        <w:t>更多相关图书推荐：https://www.jiaokey.com</w:t>
      </w:r>
    </w:p>
    <w:p>
      <w:r>
        <w:t>盛增秀，江凌圳主编；王英，竹剑平，陈永灿，余丹凤副主编 其他作品：https://www.jiaokey.com/tag/盛增秀，江凌圳主编；王英，竹剑平，陈永灿，余丹凤副主编.html</w:t>
      </w:r>
    </w:p>
    <w:p>
      <w:r>
        <w:t>关键词搜索：https://www.jiaokey.com/tag/险症-医案-汇编-中国-古代-急性病-医案-汇编-中国-古代.html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