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全球电-碳市场研究报告  英文版</w:t>
      </w:r>
    </w:p>
    <w:p>
      <w:r>
        <w:rPr>
          <w:rFonts w:ascii="宋体" w:hAnsi="宋体" w:eastAsia="宋体"/>
          <w:sz w:val="24"/>
        </w:rPr>
        <w:t>全球能源互联网发展合作组织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全球电-碳市场研究报告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全球能源互联网发展合作组织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9787519832186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电力市场-研究报告-世界-英文-二氧化碳-排污交易-金融市场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气相污染物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研究提出了全球电-碳市场的总体方案、建设重点、演进路径和效益与价值等，共分为五部分。第一部分：研判气候变化和能源转型形势，分析构建电-碳市场的必要性和重要意义，提出全球电-碳市场理念。第二部分：提出全球电-碳市场总体方案，介绍市场的功能目标、市场架构、参与主体、交易产品和关键机制，分析全球电-碳市场与全球能源互联网的联系。第三部分：从清洁能源开发、互联电网建设和市场建设维度，研究提出构建国家、区域次区域、全球电-碳市场的建设重点。第四部分：研究全球电-碳市场发展路径，提出到2025、2035、2050年的分阶段建设目标。第五部分：分析全球电-碳市场在提升经济效益、推动能源清洁转型、激发能源产业发展活力、保障能源安全高效供给、应对气候变化与环境污染、促进区域包容性增长与国际合作方面的多元化效益与价值。</w:t>
      </w:r>
    </w:p>
    <w:p/>
    <w:p>
      <w:r>
        <w:t>本书出售、求购地址：https://www.jiaokey.com/book/detail/15081278.html</w:t>
      </w:r>
    </w:p>
    <w:p>
      <w:r>
        <w:t>更多气相污染物图书推荐：https://www.jiaokey.com</w:t>
      </w:r>
    </w:p>
    <w:p>
      <w:r>
        <w:t>全球能源互联网发展合作组织 其他作品：https://www.jiaokey.com/tag/全球能源互联网发展合作组织.html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关键词搜索：https://www.jiaokey.com/tag/电力市场-研究报告-世界-英文-二氧化碳-排污交易-金融市场.html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