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轨道交通工程风险分级管控和隐患排查治理双重预防机制实施指南</w:t>
      </w:r>
    </w:p>
    <w:p>
      <w:r>
        <w:rPr>
          <w:rFonts w:ascii="宋体" w:hAnsi="宋体" w:eastAsia="宋体"/>
          <w:sz w:val="24"/>
        </w:rPr>
        <w:t>何山，阮大伟，石雷编著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轨道交通工程风险分级管控和隐患排查治理双重预防机制实施指南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何山，阮大伟，石雷编著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978-7-5160-2685-4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城市铁路-铁路工程-安全隐患-安全检查-指南-城市铁路-铁路工程-安全风险-管理控制-指南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以下内容：绪论；勘察设计阶段风险管理；施工阶段风险管理；风险分级管理方法；基坑工程风险分级管控；盾构工程风险分级管控；高架工程风险分级管控；机电装修工程风险分级管控；重大风险管控；关键节点风险管控；常见隐患治理预案；隐患排查治理管理...</w:t>
      </w:r>
    </w:p>
    <w:p/>
    <w:p>
      <w:r>
        <w:t>本书出售、求购地址：https://www.jiaokey.com/book/detail/15046454.html</w:t>
      </w:r>
    </w:p>
    <w:p>
      <w:r>
        <w:t>更多相关图书推荐：https://www.jiaokey.com</w:t>
      </w:r>
    </w:p>
    <w:p>
      <w:r>
        <w:t>何山，阮大伟，石雷编著 其他作品：https://www.jiaokey.com/tag/何山，阮大伟，石雷编著.html</w:t>
      </w:r>
    </w:p>
    <w:p>
      <w:r>
        <w:t>关键词搜索：https://www.jiaokey.com/tag/城市铁路-铁路工程-安全隐患-安全检查-指南-城市铁路-铁路工程-安全风险-管理控制-指南.html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